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1BCECB9" w:rsidR="0074405B" w:rsidRDefault="0074405B" w:rsidP="0074405B">
      <w:pPr>
        <w:pStyle w:val="3GPPHeader"/>
        <w:spacing w:after="60"/>
        <w:rPr>
          <w:sz w:val="32"/>
          <w:szCs w:val="32"/>
          <w:highlight w:val="yellow"/>
        </w:rPr>
      </w:pPr>
      <w:r>
        <w:t>3GPP TSG-RAN WG2 #97</w:t>
      </w:r>
      <w:r>
        <w:tab/>
      </w:r>
      <w:proofErr w:type="spellStart"/>
      <w:r w:rsidR="00D70E73">
        <w:rPr>
          <w:sz w:val="32"/>
          <w:szCs w:val="32"/>
        </w:rPr>
        <w:t>Tdoc</w:t>
      </w:r>
      <w:proofErr w:type="spellEnd"/>
      <w:r w:rsidR="00D70E73">
        <w:rPr>
          <w:sz w:val="32"/>
          <w:szCs w:val="32"/>
        </w:rPr>
        <w:t xml:space="preserve"> R2-17</w:t>
      </w:r>
      <w:r w:rsidR="006016DB">
        <w:rPr>
          <w:sz w:val="32"/>
          <w:szCs w:val="32"/>
        </w:rPr>
        <w:t>01069</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6B13502B"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F466FE" w:rsidRPr="00F466FE">
        <w:rPr>
          <w:sz w:val="22"/>
          <w:szCs w:val="22"/>
          <w:lang w:val="sv-SE"/>
        </w:rPr>
        <w:t>8.12.2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536E8DD" w:rsidR="00E90E49" w:rsidRPr="00CE0424" w:rsidRDefault="003D3C45" w:rsidP="00311702">
      <w:pPr>
        <w:pStyle w:val="3GPPHeader"/>
        <w:rPr>
          <w:sz w:val="22"/>
          <w:szCs w:val="22"/>
        </w:rPr>
      </w:pPr>
      <w:r>
        <w:rPr>
          <w:sz w:val="22"/>
          <w:szCs w:val="22"/>
        </w:rPr>
        <w:t>Title:</w:t>
      </w:r>
      <w:r w:rsidR="00E90E49" w:rsidRPr="00CE0424">
        <w:rPr>
          <w:sz w:val="22"/>
          <w:szCs w:val="22"/>
        </w:rPr>
        <w:tab/>
      </w:r>
      <w:r w:rsidR="005A01B9">
        <w:rPr>
          <w:lang w:eastAsia="zh-TW"/>
        </w:rPr>
        <w:t>DRX for SC-PTM</w:t>
      </w:r>
      <w:r w:rsidR="00F81BFF">
        <w:rPr>
          <w:lang w:eastAsia="zh-TW"/>
        </w:rPr>
        <w:t xml:space="preserve"> for NB-</w:t>
      </w:r>
      <w:proofErr w:type="spellStart"/>
      <w:r w:rsidR="00F81BFF">
        <w:rPr>
          <w:lang w:eastAsia="zh-TW"/>
        </w:rPr>
        <w:t>IoT</w:t>
      </w:r>
      <w:proofErr w:type="spellEnd"/>
      <w:r w:rsidR="00F81BFF">
        <w:rPr>
          <w:lang w:eastAsia="zh-TW"/>
        </w:rPr>
        <w:t xml:space="preserve"> and </w:t>
      </w:r>
      <w:proofErr w:type="spellStart"/>
      <w:r w:rsidR="00F81BFF">
        <w:rPr>
          <w:lang w:eastAsia="zh-TW"/>
        </w:rPr>
        <w:t>feMTC</w:t>
      </w:r>
      <w:proofErr w:type="spellEnd"/>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66FE">
        <w:rPr>
          <w:sz w:val="22"/>
          <w:szCs w:val="22"/>
        </w:rPr>
        <w:t>Discussion, Decision</w:t>
      </w:r>
    </w:p>
    <w:p w14:paraId="65935703" w14:textId="77777777" w:rsidR="00E90E49" w:rsidRPr="00CE0424" w:rsidRDefault="00E90E49" w:rsidP="00E90E49"/>
    <w:p w14:paraId="607E06CC" w14:textId="6E2B6F62" w:rsidR="00E90E49" w:rsidRDefault="00E90E49" w:rsidP="00CE0424">
      <w:pPr>
        <w:pStyle w:val="Heading1"/>
      </w:pPr>
      <w:r w:rsidRPr="00CE0424">
        <w:t>Introduction</w:t>
      </w:r>
    </w:p>
    <w:p w14:paraId="135CE37D" w14:textId="77777777" w:rsidR="00E855CA" w:rsidRPr="00E855CA" w:rsidRDefault="00E855CA" w:rsidP="00E855CA"/>
    <w:p w14:paraId="25D01EDD" w14:textId="77777777" w:rsidR="00124012" w:rsidRPr="00124012" w:rsidRDefault="00124012" w:rsidP="00124012">
      <w:r w:rsidRPr="00124012">
        <w:rPr>
          <w:lang w:val="en-US"/>
        </w:rPr>
        <w:t>The Rel-14 work item on “</w:t>
      </w:r>
      <w:r w:rsidRPr="00124012">
        <w:t>Further Enhanced MTC for LTE</w:t>
      </w:r>
      <w:r w:rsidRPr="00124012">
        <w:rPr>
          <w:lang w:val="en-US"/>
        </w:rPr>
        <w:t xml:space="preserve">” [1] has five main objectives: </w:t>
      </w:r>
      <w:r w:rsidRPr="00124012">
        <w:rPr>
          <w:kern w:val="2"/>
        </w:rPr>
        <w:t>(1) positioning</w:t>
      </w:r>
      <w:r w:rsidRPr="00124012">
        <w:t xml:space="preserve">, (2) multicast, (3) mobility enhancements, (4) higher data rates and (5) </w:t>
      </w:r>
      <w:proofErr w:type="spellStart"/>
      <w:r w:rsidRPr="00124012">
        <w:t>VoLTE</w:t>
      </w:r>
      <w:proofErr w:type="spellEnd"/>
      <w:r w:rsidRPr="00124012">
        <w:t xml:space="preserve"> enhancements</w:t>
      </w:r>
      <w:r w:rsidRPr="00124012">
        <w:rPr>
          <w:lang w:val="en-US"/>
        </w:rPr>
        <w:t>. The details for the objective on multicast are given below:</w:t>
      </w:r>
    </w:p>
    <w:p w14:paraId="3C3CD9A1" w14:textId="77777777" w:rsidR="00124012" w:rsidRPr="00124012" w:rsidRDefault="00124012" w:rsidP="00124012">
      <w:pPr>
        <w:adjustRightInd/>
        <w:spacing w:after="0"/>
        <w:jc w:val="left"/>
        <w:textAlignment w:val="auto"/>
        <w:rPr>
          <w:rFonts w:ascii="Times New Roman" w:hAnsi="Times New Roman"/>
          <w:b/>
          <w:lang w:val="en-US" w:eastAsia="en-US"/>
        </w:rPr>
      </w:pPr>
      <w:r w:rsidRPr="00124012">
        <w:rPr>
          <w:rFonts w:ascii="Times New Roman" w:hAnsi="Times New Roman"/>
          <w:b/>
          <w:lang w:val="en-US" w:eastAsia="en-US"/>
        </w:rPr>
        <w:t>Multicast [RAN2 lead, RAN1]</w:t>
      </w:r>
    </w:p>
    <w:p w14:paraId="0575CB0F" w14:textId="77777777" w:rsidR="00124012" w:rsidRPr="00124012" w:rsidRDefault="00124012" w:rsidP="00124012">
      <w:pPr>
        <w:numPr>
          <w:ilvl w:val="0"/>
          <w:numId w:val="15"/>
        </w:numPr>
        <w:adjustRightInd/>
        <w:spacing w:after="0"/>
        <w:jc w:val="left"/>
        <w:textAlignment w:val="auto"/>
        <w:rPr>
          <w:rFonts w:ascii="Times New Roman" w:hAnsi="Times New Roman"/>
          <w:lang w:val="en-US" w:eastAsia="en-US"/>
        </w:rPr>
      </w:pPr>
      <w:r w:rsidRPr="00124012">
        <w:rPr>
          <w:rFonts w:ascii="Times New Roman" w:hAnsi="Times New Roman"/>
          <w:lang w:val="en-US" w:eastAsia="en-US"/>
        </w:rPr>
        <w:t xml:space="preserve">Extend Rel-13 SC-PTM to support multicast downlink transmission (e.g. </w:t>
      </w:r>
      <w:proofErr w:type="gramStart"/>
      <w:r w:rsidRPr="00124012">
        <w:rPr>
          <w:rFonts w:ascii="Times New Roman" w:hAnsi="Times New Roman"/>
          <w:lang w:val="en-US" w:eastAsia="en-US"/>
        </w:rPr>
        <w:t>firmware</w:t>
      </w:r>
      <w:proofErr w:type="gramEnd"/>
      <w:r w:rsidRPr="00124012">
        <w:rPr>
          <w:rFonts w:ascii="Times New Roman" w:hAnsi="Times New Roman"/>
          <w:lang w:val="en-US" w:eastAsia="en-US"/>
        </w:rPr>
        <w:t xml:space="preserve"> or software updates, group message delivery)</w:t>
      </w:r>
    </w:p>
    <w:p w14:paraId="12FBC290" w14:textId="77777777" w:rsidR="00124012" w:rsidRPr="00124012" w:rsidRDefault="00124012" w:rsidP="00124012">
      <w:pPr>
        <w:numPr>
          <w:ilvl w:val="0"/>
          <w:numId w:val="15"/>
        </w:numPr>
        <w:adjustRightInd/>
        <w:spacing w:after="0"/>
        <w:jc w:val="left"/>
        <w:textAlignment w:val="auto"/>
        <w:rPr>
          <w:rFonts w:ascii="Times New Roman" w:hAnsi="Times New Roman"/>
          <w:lang w:val="en-US" w:eastAsia="en-US"/>
        </w:rPr>
      </w:pPr>
      <w:r w:rsidRPr="00124012">
        <w:rPr>
          <w:rFonts w:ascii="Times New Roman" w:hAnsi="Times New Roman"/>
          <w:lang w:val="en-US" w:eastAsia="en-US"/>
        </w:rPr>
        <w:t>Introduction of necessary enhancements to support narrowband operation, e.g. support of MPDCCH, and coverage enhancement, e.g. repetitions</w:t>
      </w:r>
    </w:p>
    <w:p w14:paraId="0053F400" w14:textId="77777777" w:rsidR="00124012" w:rsidRDefault="00124012" w:rsidP="00F81BFF">
      <w:pPr>
        <w:rPr>
          <w:rFonts w:eastAsia="PMingLiU"/>
        </w:rPr>
      </w:pPr>
    </w:p>
    <w:p w14:paraId="55809279" w14:textId="4C4EF621" w:rsidR="00F81BFF" w:rsidRDefault="00F81BFF" w:rsidP="00F81BFF">
      <w:pPr>
        <w:rPr>
          <w:rFonts w:eastAsia="PMingLiU"/>
        </w:rPr>
      </w:pPr>
      <w:r>
        <w:rPr>
          <w:rFonts w:eastAsia="PMingLiU"/>
        </w:rPr>
        <w:t xml:space="preserve">The following agreements on SC-PTM were made in </w:t>
      </w:r>
      <w:r w:rsidRPr="00F81BFF">
        <w:rPr>
          <w:rFonts w:eastAsia="PMingLiU"/>
        </w:rPr>
        <w:t>3GPP TSG-RAN WG2 #96</w:t>
      </w:r>
      <w:r>
        <w:rPr>
          <w:rFonts w:eastAsia="PMingLiU"/>
        </w:rPr>
        <w:t xml:space="preserve"> </w:t>
      </w:r>
      <w:r w:rsidR="00124012">
        <w:rPr>
          <w:rFonts w:eastAsia="PMingLiU"/>
        </w:rPr>
        <w:t>regarding timers for DRX and paging</w:t>
      </w:r>
      <w:r>
        <w:rPr>
          <w:rFonts w:eastAsia="PMingLiU"/>
        </w:rPr>
        <w:t xml:space="preserve">: </w:t>
      </w:r>
    </w:p>
    <w:p w14:paraId="35AF4B80" w14:textId="69CF1D80" w:rsidR="00104F6A" w:rsidRDefault="00104F6A" w:rsidP="00104F6A">
      <w:pPr>
        <w:pStyle w:val="Agreement"/>
        <w:numPr>
          <w:ilvl w:val="0"/>
          <w:numId w:val="14"/>
        </w:numPr>
        <w:tabs>
          <w:tab w:val="clear" w:pos="1619"/>
          <w:tab w:val="num" w:pos="1800"/>
          <w:tab w:val="num" w:pos="2790"/>
        </w:tabs>
        <w:ind w:left="1800"/>
        <w:rPr>
          <w:lang w:eastAsia="zh-TW"/>
        </w:rPr>
      </w:pPr>
      <w:r w:rsidRPr="005E7652">
        <w:rPr>
          <w:lang w:eastAsia="zh-TW"/>
        </w:rPr>
        <w:t xml:space="preserve">The legacy start condition of </w:t>
      </w:r>
      <w:proofErr w:type="spellStart"/>
      <w:r w:rsidRPr="005E7652">
        <w:rPr>
          <w:lang w:eastAsia="zh-TW"/>
        </w:rPr>
        <w:t>onDurationTimerSCPTM</w:t>
      </w:r>
      <w:proofErr w:type="spellEnd"/>
      <w:r w:rsidRPr="005E7652">
        <w:rPr>
          <w:lang w:eastAsia="zh-TW"/>
        </w:rPr>
        <w:t xml:space="preserve"> is reused for SC-MTCH in NB-</w:t>
      </w:r>
      <w:proofErr w:type="spellStart"/>
      <w:r w:rsidRPr="005E7652">
        <w:rPr>
          <w:lang w:eastAsia="zh-TW"/>
        </w:rPr>
        <w:t>IoT</w:t>
      </w:r>
      <w:proofErr w:type="spellEnd"/>
      <w:r w:rsidRPr="005E7652">
        <w:rPr>
          <w:lang w:eastAsia="zh-TW"/>
        </w:rPr>
        <w:t xml:space="preserve"> and </w:t>
      </w:r>
      <w:proofErr w:type="spellStart"/>
      <w:r w:rsidRPr="005E7652">
        <w:rPr>
          <w:lang w:eastAsia="zh-TW"/>
        </w:rPr>
        <w:t>FeMTC</w:t>
      </w:r>
      <w:proofErr w:type="spellEnd"/>
      <w:r w:rsidRPr="005E7652">
        <w:rPr>
          <w:lang w:eastAsia="zh-TW"/>
        </w:rPr>
        <w:t>.</w:t>
      </w:r>
    </w:p>
    <w:p w14:paraId="49ABA7AB" w14:textId="77777777" w:rsidR="00104F6A" w:rsidRPr="00104F6A" w:rsidRDefault="00104F6A" w:rsidP="00104F6A">
      <w:pPr>
        <w:rPr>
          <w:lang w:eastAsia="zh-TW"/>
        </w:rPr>
      </w:pPr>
    </w:p>
    <w:p w14:paraId="20F04684" w14:textId="5FBBBB4C" w:rsidR="00104F6A" w:rsidRDefault="00104F6A" w:rsidP="00104F6A">
      <w:pPr>
        <w:pStyle w:val="Agreement"/>
        <w:numPr>
          <w:ilvl w:val="0"/>
          <w:numId w:val="14"/>
        </w:numPr>
        <w:tabs>
          <w:tab w:val="clear" w:pos="1619"/>
          <w:tab w:val="num" w:pos="1800"/>
          <w:tab w:val="num" w:pos="2790"/>
        </w:tabs>
        <w:ind w:left="1800"/>
        <w:rPr>
          <w:lang w:eastAsia="zh-TW"/>
        </w:rPr>
      </w:pPr>
      <w:r>
        <w:rPr>
          <w:rFonts w:eastAsia="PMingLiU" w:hint="eastAsia"/>
          <w:lang w:eastAsia="zh-TW"/>
        </w:rPr>
        <w:t>FFS if T</w:t>
      </w:r>
      <w:r>
        <w:rPr>
          <w:rFonts w:hint="eastAsia"/>
          <w:lang w:eastAsia="zh-TW"/>
        </w:rPr>
        <w:t>he</w:t>
      </w:r>
      <w:r w:rsidRPr="005E7652">
        <w:rPr>
          <w:lang w:eastAsia="zh-TW"/>
        </w:rPr>
        <w:t xml:space="preserve"> </w:t>
      </w:r>
      <w:proofErr w:type="spellStart"/>
      <w:r w:rsidRPr="005E7652">
        <w:rPr>
          <w:lang w:eastAsia="zh-TW"/>
        </w:rPr>
        <w:t>onDurationTimerSCPTM</w:t>
      </w:r>
      <w:proofErr w:type="spellEnd"/>
      <w:r w:rsidRPr="005E7652">
        <w:rPr>
          <w:lang w:eastAsia="zh-TW"/>
        </w:rPr>
        <w:t xml:space="preserve"> </w:t>
      </w:r>
      <w:r>
        <w:rPr>
          <w:rFonts w:hint="eastAsia"/>
          <w:lang w:eastAsia="zh-TW"/>
        </w:rPr>
        <w:t xml:space="preserve">is stopped </w:t>
      </w:r>
      <w:r w:rsidRPr="005E7652">
        <w:rPr>
          <w:lang w:eastAsia="zh-TW"/>
        </w:rPr>
        <w:t>when a PDCCH indicates a DL transmission</w:t>
      </w:r>
      <w:r>
        <w:rPr>
          <w:rFonts w:eastAsia="PMingLiU" w:hint="eastAsia"/>
          <w:lang w:eastAsia="zh-TW"/>
        </w:rPr>
        <w:t xml:space="preserve"> for NB-</w:t>
      </w:r>
      <w:proofErr w:type="spellStart"/>
      <w:r>
        <w:rPr>
          <w:rFonts w:eastAsia="PMingLiU" w:hint="eastAsia"/>
          <w:lang w:eastAsia="zh-TW"/>
        </w:rPr>
        <w:t>IoT</w:t>
      </w:r>
      <w:proofErr w:type="spellEnd"/>
      <w:r>
        <w:rPr>
          <w:rFonts w:eastAsia="PMingLiU" w:hint="eastAsia"/>
          <w:lang w:eastAsia="zh-TW"/>
        </w:rPr>
        <w:t xml:space="preserve"> and </w:t>
      </w:r>
      <w:proofErr w:type="spellStart"/>
      <w:r>
        <w:rPr>
          <w:rFonts w:eastAsia="PMingLiU" w:hint="eastAsia"/>
          <w:lang w:eastAsia="zh-TW"/>
        </w:rPr>
        <w:t>feMTC</w:t>
      </w:r>
      <w:proofErr w:type="spellEnd"/>
      <w:r w:rsidRPr="005E7652">
        <w:rPr>
          <w:lang w:eastAsia="zh-TW"/>
        </w:rPr>
        <w:t>.</w:t>
      </w:r>
    </w:p>
    <w:p w14:paraId="400D4BC5" w14:textId="77777777" w:rsidR="00104F6A" w:rsidRPr="00104F6A" w:rsidRDefault="00104F6A" w:rsidP="00104F6A">
      <w:pPr>
        <w:rPr>
          <w:rFonts w:eastAsia="PMingLiU"/>
          <w:lang w:eastAsia="zh-TW"/>
        </w:rPr>
      </w:pPr>
    </w:p>
    <w:p w14:paraId="3CCE07B3" w14:textId="24D992F2" w:rsidR="00104F6A" w:rsidRDefault="00104F6A" w:rsidP="00104F6A">
      <w:pPr>
        <w:pStyle w:val="Agreement"/>
        <w:numPr>
          <w:ilvl w:val="0"/>
          <w:numId w:val="14"/>
        </w:numPr>
        <w:tabs>
          <w:tab w:val="clear" w:pos="1619"/>
          <w:tab w:val="num" w:pos="1800"/>
          <w:tab w:val="num" w:pos="2790"/>
        </w:tabs>
        <w:ind w:left="1800"/>
        <w:rPr>
          <w:lang w:eastAsia="zh-TW"/>
        </w:rPr>
      </w:pPr>
      <w:r>
        <w:rPr>
          <w:rFonts w:hint="eastAsia"/>
          <w:lang w:eastAsia="zh-TW"/>
        </w:rPr>
        <w:t>T</w:t>
      </w:r>
      <w:r>
        <w:rPr>
          <w:lang w:eastAsia="zh-TW"/>
        </w:rPr>
        <w:t xml:space="preserve">he </w:t>
      </w:r>
      <w:r>
        <w:rPr>
          <w:rFonts w:hint="eastAsia"/>
          <w:lang w:eastAsia="zh-TW"/>
        </w:rPr>
        <w:t>range of</w:t>
      </w:r>
      <w:r>
        <w:rPr>
          <w:lang w:eastAsia="zh-TW"/>
        </w:rPr>
        <w:t xml:space="preserve"> </w:t>
      </w:r>
      <w:r>
        <w:rPr>
          <w:rFonts w:hint="eastAsia"/>
          <w:lang w:eastAsia="zh-TW"/>
        </w:rPr>
        <w:t xml:space="preserve">the </w:t>
      </w:r>
      <w:proofErr w:type="spellStart"/>
      <w:r w:rsidRPr="005E7652">
        <w:rPr>
          <w:lang w:eastAsia="zh-TW"/>
        </w:rPr>
        <w:t>onDurationTimer</w:t>
      </w:r>
      <w:r>
        <w:rPr>
          <w:lang w:eastAsia="zh-TW"/>
        </w:rPr>
        <w:t>SCPTM</w:t>
      </w:r>
      <w:proofErr w:type="spellEnd"/>
      <w:r>
        <w:rPr>
          <w:lang w:eastAsia="zh-TW"/>
        </w:rPr>
        <w:t xml:space="preserve"> </w:t>
      </w:r>
      <w:r>
        <w:rPr>
          <w:rFonts w:hint="eastAsia"/>
          <w:lang w:eastAsia="zh-TW"/>
        </w:rPr>
        <w:t xml:space="preserve">is </w:t>
      </w:r>
      <w:proofErr w:type="gramStart"/>
      <w:r w:rsidRPr="005E7652">
        <w:rPr>
          <w:lang w:eastAsia="zh-TW"/>
        </w:rPr>
        <w:t>For</w:t>
      </w:r>
      <w:proofErr w:type="gramEnd"/>
      <w:r w:rsidRPr="005E7652">
        <w:rPr>
          <w:lang w:eastAsia="zh-TW"/>
        </w:rPr>
        <w:t xml:space="preserve"> </w:t>
      </w:r>
      <w:proofErr w:type="spellStart"/>
      <w:r w:rsidRPr="005E7652">
        <w:rPr>
          <w:lang w:eastAsia="zh-TW"/>
        </w:rPr>
        <w:t>FeMTC</w:t>
      </w:r>
      <w:proofErr w:type="spellEnd"/>
      <w:r w:rsidRPr="005E7652">
        <w:rPr>
          <w:lang w:eastAsia="zh-TW"/>
        </w:rPr>
        <w:t xml:space="preserve">, {psf300, psf400, psf500, psf600, psf800, psf1000, psf1200, psf1600}, </w:t>
      </w:r>
      <w:r>
        <w:rPr>
          <w:rFonts w:hint="eastAsia"/>
          <w:lang w:eastAsia="zh-TW"/>
        </w:rPr>
        <w:t xml:space="preserve">and </w:t>
      </w:r>
      <w:r w:rsidRPr="005E7652">
        <w:rPr>
          <w:lang w:eastAsia="zh-TW"/>
        </w:rPr>
        <w:t>For NB-</w:t>
      </w:r>
      <w:proofErr w:type="spellStart"/>
      <w:r w:rsidRPr="005E7652">
        <w:rPr>
          <w:lang w:eastAsia="zh-TW"/>
        </w:rPr>
        <w:t>IoT</w:t>
      </w:r>
      <w:proofErr w:type="spellEnd"/>
      <w:r w:rsidRPr="005E7652">
        <w:rPr>
          <w:lang w:eastAsia="zh-TW"/>
        </w:rPr>
        <w:t>, {pp1, pp2, pp3, pp4, pp8, pp16, pp32, spare}, where pp is the NPDCCH period of search space of corresponding SC-MTCH</w:t>
      </w:r>
    </w:p>
    <w:p w14:paraId="49E707AF" w14:textId="77777777" w:rsidR="00104F6A" w:rsidRPr="00104F6A" w:rsidRDefault="00104F6A" w:rsidP="00104F6A">
      <w:pPr>
        <w:rPr>
          <w:lang w:eastAsia="zh-TW"/>
        </w:rPr>
      </w:pPr>
    </w:p>
    <w:p w14:paraId="470A3E63" w14:textId="760FA9BF" w:rsidR="00104F6A" w:rsidRDefault="00104F6A" w:rsidP="00104F6A">
      <w:pPr>
        <w:pStyle w:val="Agreement"/>
        <w:numPr>
          <w:ilvl w:val="0"/>
          <w:numId w:val="14"/>
        </w:numPr>
        <w:tabs>
          <w:tab w:val="clear" w:pos="1619"/>
          <w:tab w:val="num" w:pos="1800"/>
          <w:tab w:val="num" w:pos="2790"/>
        </w:tabs>
        <w:ind w:left="1800"/>
        <w:rPr>
          <w:lang w:eastAsia="zh-TW"/>
        </w:rPr>
      </w:pPr>
      <w:r w:rsidRPr="005E7652">
        <w:rPr>
          <w:lang w:eastAsia="zh-TW"/>
        </w:rPr>
        <w:t xml:space="preserve">The start / stop condition for </w:t>
      </w:r>
      <w:r>
        <w:rPr>
          <w:rFonts w:hint="eastAsia"/>
          <w:lang w:eastAsia="zh-TW"/>
        </w:rPr>
        <w:t xml:space="preserve">the </w:t>
      </w:r>
      <w:proofErr w:type="spellStart"/>
      <w:r>
        <w:rPr>
          <w:rFonts w:hint="eastAsia"/>
          <w:lang w:eastAsia="zh-TW"/>
        </w:rPr>
        <w:t>drx-Inactivity</w:t>
      </w:r>
      <w:r w:rsidRPr="005E7652">
        <w:rPr>
          <w:lang w:eastAsia="zh-TW"/>
        </w:rPr>
        <w:t>TimerSCPTM</w:t>
      </w:r>
      <w:proofErr w:type="spellEnd"/>
      <w:r w:rsidRPr="005E7652">
        <w:rPr>
          <w:lang w:eastAsia="zh-TW"/>
        </w:rPr>
        <w:t xml:space="preserve"> in NB-</w:t>
      </w:r>
      <w:proofErr w:type="spellStart"/>
      <w:r w:rsidRPr="005E7652">
        <w:rPr>
          <w:lang w:eastAsia="zh-TW"/>
        </w:rPr>
        <w:t>IoT</w:t>
      </w:r>
      <w:proofErr w:type="spellEnd"/>
      <w:r w:rsidRPr="005E7652">
        <w:rPr>
          <w:lang w:eastAsia="zh-TW"/>
        </w:rPr>
        <w:t xml:space="preserve"> and </w:t>
      </w:r>
      <w:proofErr w:type="spellStart"/>
      <w:r w:rsidRPr="005E7652">
        <w:rPr>
          <w:lang w:eastAsia="zh-TW"/>
        </w:rPr>
        <w:t>FeMTC</w:t>
      </w:r>
      <w:proofErr w:type="spellEnd"/>
      <w:r w:rsidRPr="005E7652">
        <w:rPr>
          <w:lang w:eastAsia="zh-TW"/>
        </w:rPr>
        <w:t xml:space="preserve"> should be defined as:</w:t>
      </w:r>
      <w:r>
        <w:rPr>
          <w:rFonts w:hint="eastAsia"/>
          <w:lang w:eastAsia="zh-TW"/>
        </w:rPr>
        <w:t xml:space="preserve"> </w:t>
      </w:r>
      <w:r w:rsidRPr="005E7652">
        <w:rPr>
          <w:lang w:eastAsia="zh-TW"/>
        </w:rPr>
        <w:t xml:space="preserve">Start the </w:t>
      </w:r>
      <w:proofErr w:type="spellStart"/>
      <w:r w:rsidRPr="005E7652">
        <w:rPr>
          <w:lang w:eastAsia="zh-TW"/>
        </w:rPr>
        <w:t>drx-InactivityTimerSCPTM</w:t>
      </w:r>
      <w:proofErr w:type="spellEnd"/>
      <w:r w:rsidRPr="005E7652">
        <w:rPr>
          <w:lang w:eastAsia="zh-TW"/>
        </w:rPr>
        <w:t xml:space="preserve"> for the corresponding SC-MTCH in the </w:t>
      </w:r>
      <w:proofErr w:type="spellStart"/>
      <w:r w:rsidRPr="005E7652">
        <w:rPr>
          <w:lang w:eastAsia="zh-TW"/>
        </w:rPr>
        <w:t>subframe</w:t>
      </w:r>
      <w:proofErr w:type="spellEnd"/>
      <w:r w:rsidRPr="005E7652">
        <w:rPr>
          <w:lang w:eastAsia="zh-TW"/>
        </w:rPr>
        <w:t xml:space="preserve"> containing the last repetition of the corresponding PDSCH reception.</w:t>
      </w:r>
      <w:r>
        <w:rPr>
          <w:rFonts w:hint="eastAsia"/>
          <w:lang w:eastAsia="zh-TW"/>
        </w:rPr>
        <w:t xml:space="preserve"> </w:t>
      </w:r>
      <w:r w:rsidRPr="005E7652">
        <w:rPr>
          <w:lang w:eastAsia="zh-TW"/>
        </w:rPr>
        <w:t xml:space="preserve">Stop the </w:t>
      </w:r>
      <w:proofErr w:type="spellStart"/>
      <w:r w:rsidRPr="005E7652">
        <w:rPr>
          <w:lang w:eastAsia="zh-TW"/>
        </w:rPr>
        <w:t>drx-InactivityTimerSCPTM</w:t>
      </w:r>
      <w:proofErr w:type="spellEnd"/>
      <w:r w:rsidRPr="005E7652">
        <w:rPr>
          <w:lang w:eastAsia="zh-TW"/>
        </w:rPr>
        <w:t xml:space="preserve"> when the PDCCH </w:t>
      </w:r>
      <w:proofErr w:type="gramStart"/>
      <w:r w:rsidRPr="005E7652">
        <w:rPr>
          <w:lang w:eastAsia="zh-TW"/>
        </w:rPr>
        <w:t>indi</w:t>
      </w:r>
      <w:r>
        <w:rPr>
          <w:rFonts w:hint="eastAsia"/>
          <w:lang w:eastAsia="zh-TW"/>
        </w:rPr>
        <w:t xml:space="preserve">cates </w:t>
      </w:r>
      <w:r w:rsidRPr="005E7652">
        <w:rPr>
          <w:lang w:eastAsia="zh-TW"/>
        </w:rPr>
        <w:t xml:space="preserve"> </w:t>
      </w:r>
      <w:r>
        <w:rPr>
          <w:rFonts w:hint="eastAsia"/>
          <w:lang w:eastAsia="zh-TW"/>
        </w:rPr>
        <w:t>a</w:t>
      </w:r>
      <w:proofErr w:type="gramEnd"/>
      <w:r>
        <w:rPr>
          <w:rFonts w:hint="eastAsia"/>
          <w:lang w:eastAsia="zh-TW"/>
        </w:rPr>
        <w:t xml:space="preserve"> </w:t>
      </w:r>
      <w:r w:rsidRPr="005E7652">
        <w:rPr>
          <w:lang w:eastAsia="zh-TW"/>
        </w:rPr>
        <w:t>DL transmission.</w:t>
      </w:r>
    </w:p>
    <w:p w14:paraId="51F00CD5" w14:textId="77777777" w:rsidR="00104F6A" w:rsidRPr="00104F6A" w:rsidRDefault="00104F6A" w:rsidP="00104F6A">
      <w:pPr>
        <w:rPr>
          <w:lang w:eastAsia="zh-TW"/>
        </w:rPr>
      </w:pPr>
    </w:p>
    <w:p w14:paraId="6F082611" w14:textId="582CBF1E" w:rsidR="00104F6A" w:rsidRDefault="00104F6A" w:rsidP="00104F6A">
      <w:pPr>
        <w:pStyle w:val="Agreement"/>
        <w:numPr>
          <w:ilvl w:val="0"/>
          <w:numId w:val="14"/>
        </w:numPr>
        <w:tabs>
          <w:tab w:val="clear" w:pos="1619"/>
          <w:tab w:val="num" w:pos="1800"/>
          <w:tab w:val="num" w:pos="2790"/>
        </w:tabs>
        <w:ind w:left="1800"/>
        <w:rPr>
          <w:lang w:eastAsia="zh-TW"/>
        </w:rPr>
      </w:pPr>
      <w:r>
        <w:rPr>
          <w:rFonts w:hint="eastAsia"/>
          <w:lang w:eastAsia="zh-TW"/>
        </w:rPr>
        <w:t>Assume that t</w:t>
      </w:r>
      <w:r w:rsidRPr="005E7652">
        <w:rPr>
          <w:lang w:eastAsia="zh-TW"/>
        </w:rPr>
        <w:t>he legacy timers for DRX in SC-PTM are sufficient, and no additional timer is needed.</w:t>
      </w:r>
    </w:p>
    <w:p w14:paraId="47ACB538" w14:textId="477B3966" w:rsidR="001A6E78" w:rsidRDefault="001A6E78" w:rsidP="001A6E78">
      <w:pPr>
        <w:rPr>
          <w:lang w:eastAsia="zh-TW"/>
        </w:rPr>
      </w:pPr>
    </w:p>
    <w:p w14:paraId="5D55E933" w14:textId="77777777" w:rsidR="001A6E78" w:rsidRPr="001A6E78" w:rsidRDefault="001A6E78" w:rsidP="001A6E78">
      <w:pPr>
        <w:rPr>
          <w:lang w:eastAsia="zh-TW"/>
        </w:rPr>
      </w:pPr>
    </w:p>
    <w:p w14:paraId="65FB3FDC" w14:textId="5E2EFDF3" w:rsidR="00F81BFF" w:rsidRDefault="00F81BFF" w:rsidP="00F81BFF">
      <w:pPr>
        <w:rPr>
          <w:rFonts w:eastAsia="PMingLiU"/>
          <w:lang w:eastAsia="zh-TW"/>
        </w:rPr>
      </w:pPr>
    </w:p>
    <w:p w14:paraId="58A192F6" w14:textId="77777777" w:rsidR="00F81BFF" w:rsidRDefault="00F81BFF" w:rsidP="00F81BFF">
      <w:pPr>
        <w:rPr>
          <w:rFonts w:eastAsia="PMingLiU"/>
        </w:rPr>
      </w:pPr>
      <w:r>
        <w:rPr>
          <w:rFonts w:eastAsia="PMingLiU"/>
        </w:rPr>
        <w:t xml:space="preserve">In this paper we further discuss the timers and identify necessary changes to resolve the </w:t>
      </w:r>
      <w:proofErr w:type="spellStart"/>
      <w:r>
        <w:rPr>
          <w:rFonts w:eastAsia="PMingLiU"/>
        </w:rPr>
        <w:t>FFS:es</w:t>
      </w:r>
      <w:proofErr w:type="spellEnd"/>
      <w:r>
        <w:rPr>
          <w:rFonts w:eastAsia="PMingLiU"/>
        </w:rPr>
        <w:t xml:space="preserve"> mentioned above.</w:t>
      </w:r>
    </w:p>
    <w:p w14:paraId="6702771F" w14:textId="77777777" w:rsidR="00F85772" w:rsidRDefault="00F85772" w:rsidP="00F85772">
      <w:pPr>
        <w:pStyle w:val="Heading1"/>
      </w:pPr>
      <w:bookmarkStart w:id="0" w:name="_Ref178064866"/>
      <w:r w:rsidRPr="00CE0424">
        <w:lastRenderedPageBreak/>
        <w:t>Discussion</w:t>
      </w:r>
      <w:bookmarkEnd w:id="0"/>
    </w:p>
    <w:p w14:paraId="64A0DD77" w14:textId="77777777" w:rsidR="00F85772" w:rsidRDefault="00F85772" w:rsidP="00F85772">
      <w:pPr>
        <w:pStyle w:val="Heading2"/>
        <w:tabs>
          <w:tab w:val="clear" w:pos="576"/>
          <w:tab w:val="num" w:pos="6672"/>
        </w:tabs>
        <w:ind w:left="578" w:hanging="578"/>
      </w:pPr>
      <w:r>
        <w:t>DRX timers</w:t>
      </w:r>
    </w:p>
    <w:p w14:paraId="0A5D0C14" w14:textId="134D1CB4" w:rsidR="00F85772" w:rsidRDefault="00F85772" w:rsidP="00F85772">
      <w:r>
        <w:t xml:space="preserve">DRX for SC-PTM uses two timers to control the active time duration: </w:t>
      </w:r>
      <w:proofErr w:type="spellStart"/>
      <w:r w:rsidRPr="00775741">
        <w:rPr>
          <w:i/>
        </w:rPr>
        <w:t>onDurationTimerSCPTM</w:t>
      </w:r>
      <w:proofErr w:type="spellEnd"/>
      <w:r>
        <w:t xml:space="preserve"> and </w:t>
      </w:r>
      <w:proofErr w:type="spellStart"/>
      <w:r w:rsidRPr="00775741">
        <w:rPr>
          <w:i/>
        </w:rPr>
        <w:t>drx-InactivityTimerSPTM</w:t>
      </w:r>
      <w:proofErr w:type="spellEnd"/>
      <w:r>
        <w:t xml:space="preserve">. From TS 36.321 </w:t>
      </w:r>
      <w:r>
        <w:fldChar w:fldCharType="begin"/>
      </w:r>
      <w:r>
        <w:instrText xml:space="preserve"> REF _Ref465338177 \r \h </w:instrText>
      </w:r>
      <w:r>
        <w:fldChar w:fldCharType="separate"/>
      </w:r>
      <w:r>
        <w:t>[2]</w:t>
      </w:r>
      <w:r>
        <w:fldChar w:fldCharType="end"/>
      </w:r>
      <w:r>
        <w:t>:</w:t>
      </w:r>
    </w:p>
    <w:p w14:paraId="1052D666" w14:textId="77777777" w:rsidR="00663D67" w:rsidRDefault="00663D67" w:rsidP="00F85772"/>
    <w:tbl>
      <w:tblPr>
        <w:tblStyle w:val="TableGrid"/>
        <w:tblW w:w="0" w:type="auto"/>
        <w:tblLook w:val="04A0" w:firstRow="1" w:lastRow="0" w:firstColumn="1" w:lastColumn="0" w:noHBand="0" w:noVBand="1"/>
      </w:tblPr>
      <w:tblGrid>
        <w:gridCol w:w="9629"/>
      </w:tblGrid>
      <w:tr w:rsidR="00F85772" w14:paraId="49351369" w14:textId="77777777" w:rsidTr="00E50F44">
        <w:tc>
          <w:tcPr>
            <w:tcW w:w="9779" w:type="dxa"/>
          </w:tcPr>
          <w:p w14:paraId="2EA519AF" w14:textId="77777777" w:rsidR="00F85772" w:rsidRPr="00C4759F" w:rsidRDefault="00F85772" w:rsidP="00E50F44">
            <w:pPr>
              <w:keepNext/>
              <w:keepLines/>
              <w:spacing w:before="180" w:after="180"/>
              <w:jc w:val="left"/>
              <w:outlineLvl w:val="1"/>
              <w:rPr>
                <w:noProof/>
                <w:sz w:val="32"/>
              </w:rPr>
            </w:pPr>
            <w:bookmarkStart w:id="1" w:name="_Toc454810684"/>
            <w:r w:rsidRPr="00C4759F">
              <w:rPr>
                <w:noProof/>
                <w:sz w:val="32"/>
                <w:lang w:eastAsia="ko-KR"/>
              </w:rPr>
              <w:t>5.7</w:t>
            </w:r>
            <w:r w:rsidRPr="00C4759F">
              <w:rPr>
                <w:rFonts w:hint="eastAsia"/>
                <w:noProof/>
                <w:sz w:val="32"/>
              </w:rPr>
              <w:t>a</w:t>
            </w:r>
            <w:r w:rsidRPr="00C4759F">
              <w:rPr>
                <w:noProof/>
                <w:sz w:val="32"/>
                <w:lang w:eastAsia="ko-KR"/>
              </w:rPr>
              <w:tab/>
              <w:t>Discontinuous Reception (DRX)</w:t>
            </w:r>
            <w:r w:rsidRPr="00C4759F">
              <w:rPr>
                <w:rFonts w:hint="eastAsia"/>
                <w:noProof/>
                <w:sz w:val="32"/>
              </w:rPr>
              <w:t xml:space="preserve"> for SC-PTM</w:t>
            </w:r>
            <w:bookmarkEnd w:id="1"/>
          </w:p>
          <w:p w14:paraId="0ED70DD1" w14:textId="77777777" w:rsidR="00F85772" w:rsidRPr="00C4759F" w:rsidRDefault="00F85772" w:rsidP="00E50F44">
            <w:pPr>
              <w:spacing w:after="180"/>
              <w:jc w:val="left"/>
              <w:rPr>
                <w:rFonts w:ascii="Times New Roman" w:hAnsi="Times New Roman"/>
                <w:noProof/>
              </w:rPr>
            </w:pPr>
            <w:r w:rsidRPr="00C4759F">
              <w:rPr>
                <w:rFonts w:ascii="Times New Roman" w:hAnsi="Times New Roman" w:hint="eastAsia"/>
                <w:noProof/>
              </w:rPr>
              <w:t>Each G-RNTI of t</w:t>
            </w:r>
            <w:r w:rsidRPr="00C4759F">
              <w:rPr>
                <w:rFonts w:ascii="Times New Roman" w:hAnsi="Times New Roman"/>
                <w:noProof/>
                <w:lang w:eastAsia="ko-KR"/>
              </w:rPr>
              <w:t>he MAC entity may be configured by RRC with a DRX functionality that controls the UE’s PDCCH monitoring activity for th</w:t>
            </w:r>
            <w:r w:rsidRPr="00C4759F">
              <w:rPr>
                <w:rFonts w:ascii="Times New Roman" w:hAnsi="Times New Roman" w:hint="eastAsia"/>
                <w:noProof/>
              </w:rPr>
              <w:t>is</w:t>
            </w:r>
            <w:r w:rsidRPr="00C4759F">
              <w:rPr>
                <w:rFonts w:ascii="Times New Roman" w:hAnsi="Times New Roman"/>
                <w:noProof/>
                <w:lang w:eastAsia="ko-KR"/>
              </w:rPr>
              <w:t xml:space="preserve"> </w:t>
            </w:r>
            <w:r w:rsidRPr="00C4759F">
              <w:rPr>
                <w:rFonts w:ascii="Times New Roman" w:hAnsi="Times New Roman" w:hint="eastAsia"/>
                <w:noProof/>
              </w:rPr>
              <w:t>G-RNTI as specified in [8]</w:t>
            </w:r>
            <w:r w:rsidRPr="00C4759F">
              <w:rPr>
                <w:rFonts w:ascii="Times New Roman" w:hAnsi="Times New Roman"/>
                <w:noProof/>
                <w:lang w:eastAsia="ko-KR"/>
              </w:rPr>
              <w:t xml:space="preserve">. When </w:t>
            </w:r>
            <w:r w:rsidRPr="00C4759F">
              <w:rPr>
                <w:rFonts w:ascii="Times New Roman" w:hAnsi="Times New Roman" w:hint="eastAsia"/>
                <w:noProof/>
              </w:rPr>
              <w:t>in RRC_IDLE or RRC_CONNECTED</w:t>
            </w:r>
            <w:r w:rsidRPr="00C4759F">
              <w:rPr>
                <w:rFonts w:ascii="Times New Roman" w:hAnsi="Times New Roman"/>
                <w:noProof/>
                <w:lang w:eastAsia="ko-KR"/>
              </w:rPr>
              <w:t>,</w:t>
            </w:r>
            <w:r w:rsidRPr="00C4759F">
              <w:rPr>
                <w:rFonts w:ascii="Times New Roman" w:hAnsi="Times New Roman" w:hint="eastAsia"/>
                <w:noProof/>
              </w:rPr>
              <w:t xml:space="preserve"> if DRX is configured,</w:t>
            </w:r>
            <w:r w:rsidRPr="00C4759F">
              <w:rPr>
                <w:rFonts w:ascii="Times New Roman" w:hAnsi="Times New Roman"/>
                <w:noProof/>
                <w:lang w:eastAsia="ko-KR"/>
              </w:rPr>
              <w:t xml:space="preserve"> the MAC entity is allowed to monitor the PDCCH </w:t>
            </w:r>
            <w:r w:rsidRPr="00C4759F">
              <w:rPr>
                <w:rFonts w:ascii="Times New Roman" w:hAnsi="Times New Roman" w:hint="eastAsia"/>
                <w:noProof/>
              </w:rPr>
              <w:t xml:space="preserve">for this G-RNTI </w:t>
            </w:r>
            <w:r w:rsidRPr="00C4759F">
              <w:rPr>
                <w:rFonts w:ascii="Times New Roman" w:hAnsi="Times New Roman"/>
                <w:noProof/>
                <w:lang w:eastAsia="ko-KR"/>
              </w:rPr>
              <w:t>discontinuously using the DRX operation specified in this subclause</w:t>
            </w:r>
            <w:r w:rsidRPr="00C4759F">
              <w:rPr>
                <w:rFonts w:ascii="Times New Roman" w:hAnsi="Times New Roman" w:hint="eastAsia"/>
                <w:noProof/>
              </w:rPr>
              <w:t>; otherwise the MAC entity monitors the PDCCH for this G-RNTI continuously</w:t>
            </w:r>
            <w:r w:rsidRPr="00C4759F">
              <w:rPr>
                <w:rFonts w:ascii="Times New Roman" w:hAnsi="Times New Roman"/>
                <w:noProof/>
                <w:lang w:eastAsia="ko-KR"/>
              </w:rPr>
              <w:t xml:space="preserve">. </w:t>
            </w:r>
            <w:r w:rsidRPr="00C4759F">
              <w:rPr>
                <w:rFonts w:ascii="Times New Roman" w:hAnsi="Times New Roman" w:hint="eastAsia"/>
                <w:noProof/>
              </w:rPr>
              <w:t>For each G-</w:t>
            </w:r>
            <w:r w:rsidRPr="00C4759F">
              <w:rPr>
                <w:rFonts w:ascii="Times New Roman" w:hAnsi="Times New Roman" w:hint="eastAsia"/>
                <w:noProof/>
                <w:lang w:eastAsia="ko-KR"/>
              </w:rPr>
              <w:t xml:space="preserve">RNTI of the MAC entity, </w:t>
            </w:r>
            <w:r w:rsidRPr="00C4759F">
              <w:rPr>
                <w:rFonts w:ascii="Times New Roman" w:hAnsi="Times New Roman"/>
                <w:noProof/>
                <w:lang w:eastAsia="ko-KR"/>
              </w:rPr>
              <w:t xml:space="preserve">RRC controls </w:t>
            </w:r>
            <w:r w:rsidRPr="00C4759F">
              <w:rPr>
                <w:rFonts w:ascii="Times New Roman" w:hAnsi="Times New Roman" w:hint="eastAsia"/>
                <w:noProof/>
                <w:lang w:eastAsia="ko-KR"/>
              </w:rPr>
              <w:t xml:space="preserve">its </w:t>
            </w:r>
            <w:r w:rsidRPr="00C4759F">
              <w:rPr>
                <w:rFonts w:ascii="Times New Roman" w:hAnsi="Times New Roman"/>
                <w:noProof/>
                <w:lang w:eastAsia="ko-KR"/>
              </w:rPr>
              <w:t xml:space="preserve">DRX operation by configuring the timers </w:t>
            </w:r>
            <w:r w:rsidRPr="00C4759F">
              <w:rPr>
                <w:rFonts w:ascii="Times New Roman" w:hAnsi="Times New Roman"/>
                <w:i/>
                <w:noProof/>
                <w:lang w:eastAsia="en-US"/>
              </w:rPr>
              <w:t>onDurationTimerSCPTM</w:t>
            </w:r>
            <w:r w:rsidRPr="00C4759F">
              <w:rPr>
                <w:rFonts w:ascii="Times New Roman" w:hAnsi="Times New Roman"/>
                <w:noProof/>
                <w:lang w:eastAsia="ko-KR"/>
              </w:rPr>
              <w:t xml:space="preserve">, </w:t>
            </w:r>
            <w:r w:rsidRPr="00C4759F">
              <w:rPr>
                <w:rFonts w:ascii="Times New Roman" w:hAnsi="Times New Roman"/>
                <w:i/>
                <w:noProof/>
                <w:lang w:eastAsia="en-US"/>
              </w:rPr>
              <w:t>drx-InactivityTimerSCPTM</w:t>
            </w:r>
            <w:r w:rsidRPr="00C4759F">
              <w:rPr>
                <w:rFonts w:ascii="Times New Roman" w:hAnsi="Times New Roman"/>
                <w:noProof/>
                <w:lang w:eastAsia="ko-KR"/>
              </w:rPr>
              <w:t xml:space="preserve">, the </w:t>
            </w:r>
            <w:r w:rsidRPr="00C4759F">
              <w:rPr>
                <w:rFonts w:ascii="Times New Roman" w:eastAsia="SimSun" w:hAnsi="Times New Roman"/>
                <w:i/>
                <w:noProof/>
                <w:lang w:eastAsia="en-US"/>
              </w:rPr>
              <w:t>SC-MTCH-SchedulingCycle</w:t>
            </w:r>
            <w:r w:rsidRPr="00C4759F">
              <w:rPr>
                <w:rFonts w:ascii="Times New Roman" w:hAnsi="Times New Roman"/>
                <w:noProof/>
                <w:lang w:eastAsia="ko-KR"/>
              </w:rPr>
              <w:t xml:space="preserve"> </w:t>
            </w:r>
            <w:r w:rsidRPr="00C4759F">
              <w:rPr>
                <w:rFonts w:ascii="Times New Roman" w:hAnsi="Times New Roman" w:hint="eastAsia"/>
                <w:noProof/>
                <w:lang w:eastAsia="ko-KR"/>
              </w:rPr>
              <w:t>and</w:t>
            </w:r>
            <w:r w:rsidRPr="00C4759F">
              <w:rPr>
                <w:rFonts w:ascii="Times New Roman" w:hAnsi="Times New Roman"/>
                <w:noProof/>
                <w:lang w:eastAsia="ko-KR"/>
              </w:rPr>
              <w:t xml:space="preserve"> the value of the </w:t>
            </w:r>
            <w:r w:rsidRPr="00C4759F">
              <w:rPr>
                <w:rFonts w:ascii="Times New Roman" w:eastAsia="SimSun" w:hAnsi="Times New Roman"/>
                <w:i/>
                <w:noProof/>
                <w:lang w:eastAsia="en-US"/>
              </w:rPr>
              <w:t>SC-MTCH-SchedulingOffset</w:t>
            </w:r>
            <w:r w:rsidRPr="00C4759F">
              <w:rPr>
                <w:rFonts w:ascii="Times New Roman" w:hAnsi="Times New Roman"/>
                <w:noProof/>
                <w:lang w:eastAsia="ko-KR"/>
              </w:rPr>
              <w:t>.</w:t>
            </w:r>
            <w:r w:rsidRPr="00C4759F">
              <w:rPr>
                <w:rFonts w:ascii="Times New Roman" w:hAnsi="Times New Roman" w:hint="eastAsia"/>
                <w:noProof/>
                <w:lang w:eastAsia="ko-KR"/>
              </w:rPr>
              <w:t xml:space="preserve"> The DRX operation specified in this subclause is performed independently for eac</w:t>
            </w:r>
            <w:r w:rsidRPr="00C4759F">
              <w:rPr>
                <w:rFonts w:ascii="Times New Roman" w:hAnsi="Times New Roman" w:hint="eastAsia"/>
                <w:noProof/>
              </w:rPr>
              <w:t>h G-RNTI and independently from the DRX operation specified in subcaluse 5.7.</w:t>
            </w:r>
          </w:p>
          <w:p w14:paraId="6B39CA17" w14:textId="77777777" w:rsidR="00F85772" w:rsidRPr="00C4759F" w:rsidRDefault="00F85772" w:rsidP="00E50F44">
            <w:pPr>
              <w:spacing w:after="180"/>
              <w:jc w:val="left"/>
              <w:rPr>
                <w:rFonts w:ascii="Times New Roman" w:hAnsi="Times New Roman"/>
                <w:noProof/>
                <w:lang w:eastAsia="ko-KR"/>
              </w:rPr>
            </w:pPr>
            <w:r w:rsidRPr="00C4759F">
              <w:rPr>
                <w:rFonts w:ascii="Times New Roman" w:hAnsi="Times New Roman"/>
                <w:noProof/>
                <w:lang w:eastAsia="ko-KR"/>
              </w:rPr>
              <w:t>When DRX is configured</w:t>
            </w:r>
            <w:r w:rsidRPr="00C4759F">
              <w:rPr>
                <w:rFonts w:ascii="Times New Roman" w:hAnsi="Times New Roman" w:hint="eastAsia"/>
                <w:noProof/>
              </w:rPr>
              <w:t xml:space="preserve"> for a G-RNTI</w:t>
            </w:r>
            <w:r w:rsidRPr="00C4759F">
              <w:rPr>
                <w:rFonts w:ascii="Times New Roman" w:hAnsi="Times New Roman"/>
                <w:noProof/>
                <w:lang w:eastAsia="ko-KR"/>
              </w:rPr>
              <w:t>, the Active Time includes the time while:</w:t>
            </w:r>
          </w:p>
          <w:p w14:paraId="230AB2EB" w14:textId="77777777" w:rsidR="00F85772" w:rsidRPr="00C4759F" w:rsidRDefault="00F85772" w:rsidP="00E50F44">
            <w:pPr>
              <w:spacing w:after="180"/>
              <w:ind w:left="568" w:hanging="284"/>
              <w:jc w:val="left"/>
              <w:rPr>
                <w:rFonts w:ascii="Times New Roman" w:hAnsi="Times New Roman"/>
                <w:noProof/>
                <w:lang w:eastAsia="ko-KR"/>
              </w:rPr>
            </w:pPr>
            <w:r w:rsidRPr="00C4759F">
              <w:rPr>
                <w:rFonts w:ascii="Times New Roman" w:hAnsi="Times New Roman"/>
                <w:i/>
                <w:noProof/>
                <w:lang w:eastAsia="ko-KR"/>
              </w:rPr>
              <w:t>-</w:t>
            </w:r>
            <w:r w:rsidRPr="00C4759F">
              <w:rPr>
                <w:rFonts w:ascii="Times New Roman" w:hAnsi="Times New Roman"/>
                <w:i/>
                <w:noProof/>
                <w:lang w:eastAsia="ko-KR"/>
              </w:rPr>
              <w:tab/>
              <w:t>onDurationTimerSCPTM</w:t>
            </w:r>
            <w:r w:rsidRPr="00C4759F">
              <w:rPr>
                <w:rFonts w:ascii="Times New Roman" w:hAnsi="Times New Roman"/>
                <w:noProof/>
                <w:lang w:eastAsia="ko-KR"/>
              </w:rPr>
              <w:t xml:space="preserve"> or </w:t>
            </w:r>
            <w:r w:rsidRPr="00C4759F">
              <w:rPr>
                <w:rFonts w:ascii="Times New Roman" w:hAnsi="Times New Roman"/>
                <w:i/>
                <w:noProof/>
                <w:lang w:eastAsia="ko-KR"/>
              </w:rPr>
              <w:t>drx-InactivityTimerSCPTM</w:t>
            </w:r>
            <w:r w:rsidRPr="00C4759F">
              <w:rPr>
                <w:rFonts w:ascii="Times New Roman" w:hAnsi="Times New Roman"/>
                <w:noProof/>
                <w:lang w:eastAsia="ko-KR"/>
              </w:rPr>
              <w:t xml:space="preserve"> is running.</w:t>
            </w:r>
          </w:p>
          <w:p w14:paraId="6C7E9DD6" w14:textId="77777777" w:rsidR="00F85772" w:rsidRPr="00C4759F" w:rsidRDefault="00F85772" w:rsidP="00E50F44">
            <w:pPr>
              <w:spacing w:after="180"/>
              <w:jc w:val="left"/>
              <w:rPr>
                <w:rFonts w:ascii="Times New Roman" w:hAnsi="Times New Roman"/>
                <w:noProof/>
                <w:lang w:eastAsia="ko-KR"/>
              </w:rPr>
            </w:pPr>
            <w:r w:rsidRPr="00C4759F">
              <w:rPr>
                <w:rFonts w:ascii="Times New Roman" w:hAnsi="Times New Roman"/>
                <w:noProof/>
                <w:lang w:eastAsia="ko-KR"/>
              </w:rPr>
              <w:t>When DRX is configured</w:t>
            </w:r>
            <w:r w:rsidRPr="00C4759F">
              <w:rPr>
                <w:rFonts w:ascii="Times New Roman" w:hAnsi="Times New Roman" w:hint="eastAsia"/>
                <w:noProof/>
              </w:rPr>
              <w:t xml:space="preserve"> for a G-RNTI as specified in [8]</w:t>
            </w:r>
            <w:r w:rsidRPr="00C4759F">
              <w:rPr>
                <w:rFonts w:ascii="Times New Roman" w:hAnsi="Times New Roman"/>
                <w:noProof/>
                <w:lang w:eastAsia="ko-KR"/>
              </w:rPr>
              <w:t>, the MAC entity shall for each subframe</w:t>
            </w:r>
            <w:r w:rsidRPr="00C4759F">
              <w:rPr>
                <w:rFonts w:ascii="Times New Roman" w:hAnsi="Times New Roman" w:hint="eastAsia"/>
                <w:noProof/>
              </w:rPr>
              <w:t xml:space="preserve"> for this G-RNTI</w:t>
            </w:r>
            <w:r w:rsidRPr="00C4759F">
              <w:rPr>
                <w:rFonts w:ascii="Times New Roman" w:hAnsi="Times New Roman"/>
                <w:noProof/>
                <w:lang w:eastAsia="ko-KR"/>
              </w:rPr>
              <w:t>:</w:t>
            </w:r>
          </w:p>
          <w:p w14:paraId="507A0AFC" w14:textId="77777777" w:rsidR="00F85772" w:rsidRPr="00C4759F" w:rsidRDefault="00F85772" w:rsidP="00E50F44">
            <w:pPr>
              <w:spacing w:after="180"/>
              <w:ind w:left="568" w:hanging="284"/>
              <w:jc w:val="left"/>
              <w:rPr>
                <w:rFonts w:ascii="Times New Roman" w:hAnsi="Times New Roman"/>
                <w:noProof/>
                <w:lang w:eastAsia="ko-KR"/>
              </w:rPr>
            </w:pPr>
            <w:r w:rsidRPr="00C4759F">
              <w:rPr>
                <w:rFonts w:ascii="Times New Roman" w:hAnsi="Times New Roman"/>
                <w:noProof/>
                <w:lang w:eastAsia="ko-KR"/>
              </w:rPr>
              <w:t>-</w:t>
            </w:r>
            <w:r w:rsidRPr="00C4759F">
              <w:rPr>
                <w:rFonts w:ascii="Times New Roman" w:hAnsi="Times New Roman"/>
                <w:noProof/>
                <w:lang w:eastAsia="ko-KR"/>
              </w:rPr>
              <w:tab/>
              <w:t>if [(SFN * 10) + subframe number] modulo (</w:t>
            </w:r>
            <w:r w:rsidRPr="00C4759F">
              <w:rPr>
                <w:rFonts w:ascii="Times New Roman" w:hAnsi="Times New Roman"/>
                <w:i/>
                <w:noProof/>
                <w:lang w:eastAsia="ko-KR"/>
              </w:rPr>
              <w:t>SC-MTCH-SchedulingCycle</w:t>
            </w:r>
            <w:r w:rsidRPr="00C4759F">
              <w:rPr>
                <w:rFonts w:ascii="Times New Roman" w:hAnsi="Times New Roman"/>
                <w:noProof/>
                <w:lang w:eastAsia="ko-KR"/>
              </w:rPr>
              <w:t xml:space="preserve">) = </w:t>
            </w:r>
            <w:r w:rsidRPr="00C4759F">
              <w:rPr>
                <w:rFonts w:ascii="Times New Roman" w:hAnsi="Times New Roman"/>
                <w:i/>
                <w:noProof/>
                <w:lang w:eastAsia="ko-KR"/>
              </w:rPr>
              <w:t>SC-MTCH-SchedulingOffset</w:t>
            </w:r>
            <w:r w:rsidRPr="00C4759F">
              <w:rPr>
                <w:rFonts w:ascii="Times New Roman" w:hAnsi="Times New Roman"/>
                <w:noProof/>
                <w:lang w:eastAsia="ko-KR"/>
              </w:rPr>
              <w:t>:</w:t>
            </w:r>
          </w:p>
          <w:p w14:paraId="75044347" w14:textId="77777777" w:rsidR="00F85772" w:rsidRPr="00C4759F" w:rsidRDefault="00F85772" w:rsidP="00E50F44">
            <w:pPr>
              <w:spacing w:after="180"/>
              <w:ind w:left="851" w:hanging="284"/>
              <w:jc w:val="left"/>
              <w:rPr>
                <w:rFonts w:ascii="Times New Roman" w:hAnsi="Times New Roman"/>
                <w:noProof/>
                <w:lang w:eastAsia="ko-KR"/>
              </w:rPr>
            </w:pPr>
            <w:r w:rsidRPr="00C4759F">
              <w:rPr>
                <w:rFonts w:ascii="Times New Roman" w:hAnsi="Times New Roman"/>
                <w:noProof/>
                <w:lang w:eastAsia="ko-KR"/>
              </w:rPr>
              <w:t>-</w:t>
            </w:r>
            <w:r w:rsidRPr="00C4759F">
              <w:rPr>
                <w:rFonts w:ascii="Times New Roman" w:hAnsi="Times New Roman"/>
                <w:noProof/>
                <w:lang w:eastAsia="ko-KR"/>
              </w:rPr>
              <w:tab/>
              <w:t xml:space="preserve">start </w:t>
            </w:r>
            <w:r w:rsidRPr="00C4759F">
              <w:rPr>
                <w:rFonts w:ascii="Times New Roman" w:hAnsi="Times New Roman"/>
                <w:i/>
                <w:noProof/>
                <w:lang w:eastAsia="ko-KR"/>
              </w:rPr>
              <w:t>onDurationTimerSCPTM</w:t>
            </w:r>
            <w:r w:rsidRPr="00C4759F">
              <w:rPr>
                <w:rFonts w:ascii="Times New Roman" w:hAnsi="Times New Roman"/>
                <w:noProof/>
                <w:lang w:eastAsia="ko-KR"/>
              </w:rPr>
              <w:t>.</w:t>
            </w:r>
          </w:p>
          <w:p w14:paraId="3F9603E9" w14:textId="77777777" w:rsidR="00F85772" w:rsidRPr="00C4759F" w:rsidRDefault="00F85772" w:rsidP="00E50F44">
            <w:pPr>
              <w:spacing w:after="180"/>
              <w:ind w:left="568" w:hanging="284"/>
              <w:jc w:val="left"/>
              <w:rPr>
                <w:rFonts w:ascii="Times New Roman" w:hAnsi="Times New Roman"/>
                <w:noProof/>
              </w:rPr>
            </w:pPr>
            <w:r w:rsidRPr="00C4759F">
              <w:rPr>
                <w:rFonts w:ascii="Times New Roman" w:hAnsi="Times New Roman"/>
                <w:noProof/>
                <w:lang w:eastAsia="ko-KR"/>
              </w:rPr>
              <w:t>-</w:t>
            </w:r>
            <w:r w:rsidRPr="00C4759F">
              <w:rPr>
                <w:rFonts w:ascii="Times New Roman" w:hAnsi="Times New Roman"/>
                <w:noProof/>
                <w:lang w:eastAsia="ko-KR"/>
              </w:rPr>
              <w:tab/>
              <w:t>during the Active Time, for a PDCCH-subframe</w:t>
            </w:r>
            <w:r w:rsidRPr="00C4759F">
              <w:rPr>
                <w:rFonts w:ascii="Times New Roman" w:hAnsi="Times New Roman" w:hint="eastAsia"/>
                <w:noProof/>
              </w:rPr>
              <w:t>:</w:t>
            </w:r>
          </w:p>
          <w:p w14:paraId="7920EB11" w14:textId="77777777" w:rsidR="00F85772" w:rsidRPr="00C4759F" w:rsidRDefault="00F85772" w:rsidP="00E50F44">
            <w:pPr>
              <w:spacing w:after="180"/>
              <w:ind w:left="851" w:hanging="284"/>
              <w:jc w:val="left"/>
              <w:rPr>
                <w:rFonts w:ascii="Times New Roman" w:hAnsi="Times New Roman"/>
                <w:noProof/>
                <w:lang w:eastAsia="ko-KR"/>
              </w:rPr>
            </w:pPr>
            <w:r w:rsidRPr="00C4759F">
              <w:rPr>
                <w:rFonts w:ascii="Times New Roman" w:hAnsi="Times New Roman"/>
                <w:noProof/>
                <w:lang w:eastAsia="ko-KR"/>
              </w:rPr>
              <w:t>-</w:t>
            </w:r>
            <w:r w:rsidRPr="00C4759F">
              <w:rPr>
                <w:rFonts w:ascii="Times New Roman" w:hAnsi="Times New Roman"/>
                <w:noProof/>
                <w:lang w:eastAsia="ko-KR"/>
              </w:rPr>
              <w:tab/>
              <w:t>monitor the PDCCH;</w:t>
            </w:r>
          </w:p>
          <w:p w14:paraId="7EE6DAD1" w14:textId="77777777" w:rsidR="00F85772" w:rsidRPr="00C4759F" w:rsidRDefault="00F85772" w:rsidP="00E50F44">
            <w:pPr>
              <w:spacing w:after="180"/>
              <w:ind w:left="851" w:hanging="284"/>
              <w:jc w:val="left"/>
              <w:rPr>
                <w:rFonts w:ascii="Times New Roman" w:hAnsi="Times New Roman"/>
                <w:noProof/>
                <w:lang w:eastAsia="ko-KR"/>
              </w:rPr>
            </w:pPr>
            <w:r w:rsidRPr="00C4759F">
              <w:rPr>
                <w:rFonts w:ascii="Times New Roman" w:hAnsi="Times New Roman"/>
                <w:noProof/>
                <w:lang w:eastAsia="ko-KR"/>
              </w:rPr>
              <w:t>-</w:t>
            </w:r>
            <w:r w:rsidRPr="00C4759F">
              <w:rPr>
                <w:rFonts w:ascii="Times New Roman" w:hAnsi="Times New Roman"/>
                <w:noProof/>
                <w:lang w:eastAsia="ko-KR"/>
              </w:rPr>
              <w:tab/>
              <w:t>if the PDCCH indicates a DL transmission:</w:t>
            </w:r>
          </w:p>
          <w:p w14:paraId="796576A3" w14:textId="77777777" w:rsidR="00F85772" w:rsidRPr="00C4759F" w:rsidRDefault="00F85772" w:rsidP="00E50F44">
            <w:pPr>
              <w:spacing w:after="180"/>
              <w:ind w:left="1135" w:hanging="284"/>
              <w:jc w:val="left"/>
              <w:rPr>
                <w:rFonts w:ascii="Times New Roman" w:hAnsi="Times New Roman"/>
                <w:noProof/>
                <w:lang w:eastAsia="ko-KR"/>
              </w:rPr>
            </w:pPr>
            <w:r w:rsidRPr="00C4759F">
              <w:rPr>
                <w:rFonts w:ascii="Times New Roman" w:hAnsi="Times New Roman"/>
                <w:noProof/>
                <w:lang w:eastAsia="ko-KR"/>
              </w:rPr>
              <w:t>-</w:t>
            </w:r>
            <w:r w:rsidRPr="00C4759F">
              <w:rPr>
                <w:rFonts w:ascii="Times New Roman" w:hAnsi="Times New Roman"/>
                <w:noProof/>
                <w:lang w:eastAsia="ko-KR"/>
              </w:rPr>
              <w:tab/>
              <w:t xml:space="preserve">start or restart </w:t>
            </w:r>
            <w:r w:rsidRPr="00C4759F">
              <w:rPr>
                <w:rFonts w:ascii="Times New Roman" w:hAnsi="Times New Roman"/>
                <w:i/>
                <w:noProof/>
                <w:lang w:eastAsia="ko-KR"/>
              </w:rPr>
              <w:t>drx-InactivityTimerSCPTM</w:t>
            </w:r>
            <w:r w:rsidRPr="00C4759F">
              <w:rPr>
                <w:rFonts w:ascii="Times New Roman" w:hAnsi="Times New Roman"/>
                <w:noProof/>
                <w:lang w:eastAsia="ko-KR"/>
              </w:rPr>
              <w:t>.</w:t>
            </w:r>
          </w:p>
          <w:p w14:paraId="44854F04" w14:textId="77777777" w:rsidR="00F85772" w:rsidRDefault="00F85772" w:rsidP="00E50F44"/>
        </w:tc>
      </w:tr>
    </w:tbl>
    <w:p w14:paraId="14367D83" w14:textId="77777777" w:rsidR="00F85772" w:rsidRDefault="00F85772" w:rsidP="00F85772"/>
    <w:p w14:paraId="3F9ED972" w14:textId="77777777" w:rsidR="00F85772" w:rsidRPr="00402373" w:rsidRDefault="00F85772" w:rsidP="00F85772">
      <w:r w:rsidRPr="00402373">
        <w:t xml:space="preserve">For </w:t>
      </w:r>
      <w:proofErr w:type="spellStart"/>
      <w:r w:rsidRPr="00402373">
        <w:t>eMTC</w:t>
      </w:r>
      <w:proofErr w:type="spellEnd"/>
    </w:p>
    <w:p w14:paraId="319A9860" w14:textId="2FC48735" w:rsidR="002525EA" w:rsidRDefault="00D56160" w:rsidP="00F85772">
      <w:pPr>
        <w:rPr>
          <w:lang w:eastAsia="zh-TW"/>
        </w:rPr>
      </w:pPr>
      <w:r>
        <w:t xml:space="preserve">Release 13 DRX for </w:t>
      </w:r>
      <w:proofErr w:type="spellStart"/>
      <w:r>
        <w:t>eMTC</w:t>
      </w:r>
      <w:proofErr w:type="spellEnd"/>
      <w:r>
        <w:t xml:space="preserve"> UEs follows the principles of legacy DRX operation, where some changes were introduced due to repetitions of transmission blocks. However, these changes were related to how to handle the retransmissions and RTT timers properly. No changes were introduced for </w:t>
      </w:r>
      <w:proofErr w:type="spellStart"/>
      <w:r>
        <w:t>eMTC</w:t>
      </w:r>
      <w:proofErr w:type="spellEnd"/>
      <w:r>
        <w:t xml:space="preserve"> for the start conditions for on-duration or inactivity timers. Therefore, we see no compelling reason to make any for DRX operation for </w:t>
      </w:r>
      <w:proofErr w:type="spellStart"/>
      <w:r>
        <w:t>eMTC</w:t>
      </w:r>
      <w:proofErr w:type="spellEnd"/>
      <w:r>
        <w:t>. However, i</w:t>
      </w:r>
      <w:r>
        <w:rPr>
          <w:lang w:eastAsia="zh-TW"/>
        </w:rPr>
        <w:t xml:space="preserve">t was agreed to stop </w:t>
      </w:r>
      <w:r w:rsidRPr="00511152">
        <w:rPr>
          <w:lang w:eastAsia="zh-TW"/>
        </w:rPr>
        <w:t xml:space="preserve">the </w:t>
      </w:r>
      <w:proofErr w:type="spellStart"/>
      <w:r w:rsidRPr="00511152">
        <w:rPr>
          <w:lang w:eastAsia="zh-TW"/>
        </w:rPr>
        <w:t>drx-InactivityTimerSCPTM</w:t>
      </w:r>
      <w:proofErr w:type="spellEnd"/>
      <w:r w:rsidRPr="00511152">
        <w:rPr>
          <w:lang w:eastAsia="zh-TW"/>
        </w:rPr>
        <w:t xml:space="preserve"> when the PDCCH indicates a DL transmission</w:t>
      </w:r>
      <w:r>
        <w:rPr>
          <w:lang w:eastAsia="zh-TW"/>
        </w:rPr>
        <w:t xml:space="preserve"> for both </w:t>
      </w:r>
      <w:proofErr w:type="spellStart"/>
      <w:r>
        <w:rPr>
          <w:lang w:eastAsia="zh-TW"/>
        </w:rPr>
        <w:t>eMTC</w:t>
      </w:r>
      <w:proofErr w:type="spellEnd"/>
      <w:r>
        <w:rPr>
          <w:lang w:eastAsia="zh-TW"/>
        </w:rPr>
        <w:t xml:space="preserve"> and NB-</w:t>
      </w:r>
      <w:proofErr w:type="spellStart"/>
      <w:r>
        <w:rPr>
          <w:lang w:eastAsia="zh-TW"/>
        </w:rPr>
        <w:t>Iot</w:t>
      </w:r>
      <w:proofErr w:type="spellEnd"/>
      <w:r>
        <w:rPr>
          <w:lang w:eastAsia="zh-TW"/>
        </w:rPr>
        <w:t xml:space="preserve">. In case of </w:t>
      </w:r>
      <w:proofErr w:type="spellStart"/>
      <w:r>
        <w:rPr>
          <w:lang w:eastAsia="zh-TW"/>
        </w:rPr>
        <w:t>eMTC</w:t>
      </w:r>
      <w:proofErr w:type="spellEnd"/>
      <w:r>
        <w:rPr>
          <w:lang w:eastAsia="zh-TW"/>
        </w:rPr>
        <w:t xml:space="preserve"> UE it may monitor both PDCCH and PDSCH at the same time. Therefore, changing legacy behaviour of </w:t>
      </w:r>
      <w:proofErr w:type="spellStart"/>
      <w:r w:rsidRPr="00511152">
        <w:rPr>
          <w:lang w:eastAsia="zh-TW"/>
        </w:rPr>
        <w:t>drx-InactivityTimerSCPTM</w:t>
      </w:r>
      <w:proofErr w:type="spellEnd"/>
      <w:r>
        <w:rPr>
          <w:lang w:eastAsia="zh-TW"/>
        </w:rPr>
        <w:t xml:space="preserve"> is not needed and agreement should be reconsidered</w:t>
      </w:r>
    </w:p>
    <w:p w14:paraId="2183B966" w14:textId="77777777" w:rsidR="00D56160" w:rsidRDefault="00D56160" w:rsidP="00F85772">
      <w:pPr>
        <w:rPr>
          <w:lang w:eastAsia="zh-TW"/>
        </w:rPr>
      </w:pPr>
    </w:p>
    <w:p w14:paraId="55831A96" w14:textId="77777777" w:rsidR="00D56160" w:rsidRDefault="00D56160" w:rsidP="00D56160"/>
    <w:p w14:paraId="219FC8CE" w14:textId="17D9027D" w:rsidR="00D56160" w:rsidRDefault="00D56160" w:rsidP="00D56160">
      <w:pPr>
        <w:pStyle w:val="Proposal"/>
      </w:pPr>
      <w:bookmarkStart w:id="2" w:name="_Toc465759384"/>
      <w:bookmarkStart w:id="3" w:name="_Toc465803339"/>
      <w:bookmarkStart w:id="4" w:name="_Toc465946210"/>
      <w:bookmarkStart w:id="5" w:name="_Toc465973807"/>
      <w:bookmarkStart w:id="6" w:name="_Toc472077049"/>
      <w:bookmarkStart w:id="7" w:name="_Toc472077074"/>
      <w:proofErr w:type="spellStart"/>
      <w:r w:rsidRPr="00BD6CB3">
        <w:rPr>
          <w:i/>
        </w:rPr>
        <w:t>drx-InactivityTimerSCPTM</w:t>
      </w:r>
      <w:proofErr w:type="spellEnd"/>
      <w:r w:rsidRPr="002B1D61">
        <w:t xml:space="preserve"> or </w:t>
      </w:r>
      <w:proofErr w:type="spellStart"/>
      <w:r w:rsidRPr="00BD6CB3">
        <w:rPr>
          <w:i/>
        </w:rPr>
        <w:t>onDurationTimer</w:t>
      </w:r>
      <w:r w:rsidR="00BD6CB3" w:rsidRPr="00BD6CB3">
        <w:rPr>
          <w:i/>
        </w:rPr>
        <w:t>SCPTM</w:t>
      </w:r>
      <w:proofErr w:type="spellEnd"/>
      <w:r w:rsidRPr="002B1D61">
        <w:t xml:space="preserve"> are not stopped when the PDCCH indicates a DL transmission for </w:t>
      </w:r>
      <w:bookmarkEnd w:id="2"/>
      <w:bookmarkEnd w:id="3"/>
      <w:bookmarkEnd w:id="4"/>
      <w:bookmarkEnd w:id="5"/>
      <w:proofErr w:type="spellStart"/>
      <w:r>
        <w:t>eMTC</w:t>
      </w:r>
      <w:proofErr w:type="spellEnd"/>
      <w:r>
        <w:t>.</w:t>
      </w:r>
      <w:bookmarkEnd w:id="6"/>
      <w:bookmarkEnd w:id="7"/>
    </w:p>
    <w:p w14:paraId="55979E8C" w14:textId="32ACD55F" w:rsidR="00F85772" w:rsidRDefault="00F85772" w:rsidP="00F85772">
      <w:pPr>
        <w:rPr>
          <w:u w:val="single"/>
        </w:rPr>
      </w:pPr>
    </w:p>
    <w:p w14:paraId="2B827661" w14:textId="1714B029" w:rsidR="00663D67" w:rsidRDefault="00663D67" w:rsidP="00F85772">
      <w:pPr>
        <w:rPr>
          <w:u w:val="single"/>
        </w:rPr>
      </w:pPr>
    </w:p>
    <w:p w14:paraId="0FB6D08A" w14:textId="06813654" w:rsidR="00663D67" w:rsidRDefault="00663D67" w:rsidP="00F85772">
      <w:pPr>
        <w:rPr>
          <w:u w:val="single"/>
        </w:rPr>
      </w:pPr>
    </w:p>
    <w:p w14:paraId="0B45E2B8" w14:textId="77777777" w:rsidR="00663D67" w:rsidRDefault="00663D67" w:rsidP="00F85772">
      <w:pPr>
        <w:rPr>
          <w:u w:val="single"/>
        </w:rPr>
      </w:pPr>
    </w:p>
    <w:p w14:paraId="48DBB755" w14:textId="48CF7DA9" w:rsidR="00402373" w:rsidRDefault="00EF29BF" w:rsidP="00104F6A">
      <w:r>
        <w:lastRenderedPageBreak/>
        <w:t xml:space="preserve">For </w:t>
      </w:r>
      <w:r w:rsidR="00104F6A" w:rsidRPr="00402373">
        <w:t>NB-</w:t>
      </w:r>
      <w:proofErr w:type="spellStart"/>
      <w:r w:rsidR="00104F6A" w:rsidRPr="00402373">
        <w:t>IoT</w:t>
      </w:r>
      <w:proofErr w:type="spellEnd"/>
    </w:p>
    <w:p w14:paraId="52729EFE" w14:textId="362E6A1F" w:rsidR="00F85772" w:rsidRDefault="00E3001A" w:rsidP="00F85772">
      <w:r w:rsidRPr="00E3001A">
        <w:t xml:space="preserve">DRX optimization was to stop the timers when PDCCH indicates UL or DL transmission. This results in no active timers running between the end of a PDCCH transmission </w:t>
      </w:r>
      <w:bookmarkStart w:id="8" w:name="_GoBack"/>
      <w:bookmarkEnd w:id="8"/>
      <w:r w:rsidRPr="00E3001A">
        <w:t xml:space="preserve">before the actual data transmission has completed, providing possibility to implement DRX for the UE. For SC-PTM operation a similar approach can be adopted first for optimization reasons and second to keep consistency between unicast and SC-PTM DRX procedures. As agreed, </w:t>
      </w:r>
      <w:proofErr w:type="spellStart"/>
      <w:r w:rsidRPr="00E3001A">
        <w:t>drx-InactivityTimerSCPTM</w:t>
      </w:r>
      <w:proofErr w:type="spellEnd"/>
      <w:r w:rsidRPr="00E3001A">
        <w:t xml:space="preserve"> is stopped when the PDCCH indicates a DL transmission. In addition, NB-</w:t>
      </w:r>
      <w:proofErr w:type="spellStart"/>
      <w:r w:rsidRPr="00E3001A">
        <w:t>IoT</w:t>
      </w:r>
      <w:proofErr w:type="spellEnd"/>
      <w:r w:rsidRPr="00E3001A">
        <w:t xml:space="preserve"> cannot monitor NPDCCH and NPDSCH simultaneously</w:t>
      </w:r>
      <w:r>
        <w:t xml:space="preserve"> and t</w:t>
      </w:r>
      <w:r w:rsidRPr="00E3001A">
        <w:t xml:space="preserve">o receive NPDSCH carrying SC-MTCH, the </w:t>
      </w:r>
      <w:proofErr w:type="spellStart"/>
      <w:r w:rsidRPr="00E3001A">
        <w:t>onDurationTimerSCPTM</w:t>
      </w:r>
      <w:proofErr w:type="spellEnd"/>
      <w:r w:rsidRPr="00E3001A">
        <w:t xml:space="preserve"> should be stopped.</w:t>
      </w:r>
    </w:p>
    <w:p w14:paraId="0DDC2D46" w14:textId="77777777" w:rsidR="00E3001A" w:rsidRDefault="00E3001A" w:rsidP="00F85772"/>
    <w:p w14:paraId="124A5715" w14:textId="1E4F3BF0" w:rsidR="00F85772" w:rsidRDefault="00F85772" w:rsidP="00F85772">
      <w:pPr>
        <w:pStyle w:val="Proposal"/>
      </w:pPr>
      <w:bookmarkStart w:id="9" w:name="_Toc465759382"/>
      <w:bookmarkStart w:id="10" w:name="_Toc465803335"/>
      <w:bookmarkStart w:id="11" w:name="_Toc465946215"/>
      <w:bookmarkStart w:id="12" w:name="_Toc465973811"/>
      <w:bookmarkStart w:id="13" w:name="_Toc472077050"/>
      <w:bookmarkStart w:id="14" w:name="_Toc472077075"/>
      <w:r>
        <w:t>When NPDCCH indicates DL transmission for NB-</w:t>
      </w:r>
      <w:proofErr w:type="spellStart"/>
      <w:r>
        <w:t>IoT</w:t>
      </w:r>
      <w:proofErr w:type="spellEnd"/>
      <w:r>
        <w:t xml:space="preserve"> UE, </w:t>
      </w:r>
      <w:proofErr w:type="spellStart"/>
      <w:r w:rsidRPr="00C062DE">
        <w:rPr>
          <w:i/>
        </w:rPr>
        <w:t>ondurationTimerSCPTM</w:t>
      </w:r>
      <w:proofErr w:type="spellEnd"/>
      <w:r w:rsidR="00E3001A">
        <w:t xml:space="preserve"> </w:t>
      </w:r>
      <w:r w:rsidR="00E3001A" w:rsidRPr="00BD6CB3">
        <w:t>is</w:t>
      </w:r>
      <w:r>
        <w:t xml:space="preserve"> stopped.</w:t>
      </w:r>
      <w:bookmarkEnd w:id="9"/>
      <w:bookmarkEnd w:id="10"/>
      <w:bookmarkEnd w:id="11"/>
      <w:bookmarkEnd w:id="12"/>
      <w:bookmarkEnd w:id="13"/>
      <w:bookmarkEnd w:id="14"/>
      <w:r>
        <w:t xml:space="preserve"> </w:t>
      </w:r>
    </w:p>
    <w:p w14:paraId="1FC479EC" w14:textId="77777777" w:rsidR="00663D67" w:rsidRDefault="00663D67" w:rsidP="00F85772"/>
    <w:p w14:paraId="758A5479" w14:textId="23B2DC91" w:rsidR="00F85772" w:rsidRDefault="00F85772" w:rsidP="00F85772">
      <w:r>
        <w:t>Text proposals needed to achieve the proposed changes in behaviour of DRX for SC-PTM in NB-</w:t>
      </w:r>
      <w:proofErr w:type="spellStart"/>
      <w:r>
        <w:t>IoT</w:t>
      </w:r>
      <w:proofErr w:type="spellEnd"/>
      <w:r>
        <w:t xml:space="preserve"> can be found in two accompanying CRs </w:t>
      </w:r>
      <w:r>
        <w:fldChar w:fldCharType="begin"/>
      </w:r>
      <w:r>
        <w:instrText xml:space="preserve"> REF _Ref465976182 \r \h </w:instrText>
      </w:r>
      <w:r>
        <w:fldChar w:fldCharType="separate"/>
      </w:r>
      <w:r>
        <w:t>[5]</w:t>
      </w:r>
      <w:r>
        <w:fldChar w:fldCharType="end"/>
      </w:r>
      <w:r>
        <w:fldChar w:fldCharType="begin"/>
      </w:r>
      <w:r>
        <w:instrText xml:space="preserve"> REF _Ref465976184 \r \h </w:instrText>
      </w:r>
      <w:r>
        <w:fldChar w:fldCharType="separate"/>
      </w:r>
      <w:r>
        <w:t>[6]</w:t>
      </w:r>
      <w:r>
        <w:fldChar w:fldCharType="end"/>
      </w:r>
      <w:r>
        <w:t>.</w:t>
      </w:r>
    </w:p>
    <w:p w14:paraId="302EF637" w14:textId="2B212F00" w:rsidR="00104F6A" w:rsidRDefault="00104F6A" w:rsidP="00F85772"/>
    <w:p w14:paraId="3314D9A9" w14:textId="72D9E962" w:rsidR="00104F6A" w:rsidRDefault="00104F6A" w:rsidP="00F85772"/>
    <w:p w14:paraId="2CDB46CB" w14:textId="77777777" w:rsidR="00104F6A" w:rsidRPr="00CE0424" w:rsidRDefault="00104F6A" w:rsidP="00F85772"/>
    <w:p w14:paraId="78512F5B" w14:textId="77777777" w:rsidR="00790691" w:rsidRPr="00790691" w:rsidRDefault="00790691" w:rsidP="00790691"/>
    <w:p w14:paraId="77651C9B" w14:textId="77777777" w:rsidR="003742AC" w:rsidRPr="00CE0424" w:rsidRDefault="003742AC" w:rsidP="00CE0424">
      <w:pPr>
        <w:pStyle w:val="BodyText"/>
        <w:numPr>
          <w:ins w:id="15" w:author="Ericsson" w:date="2008-02-03T13:51:00Z"/>
        </w:numPr>
      </w:pPr>
    </w:p>
    <w:p w14:paraId="7E690B51" w14:textId="77777777" w:rsidR="00C01F33" w:rsidRPr="00CE0424" w:rsidRDefault="00C01F33" w:rsidP="00CE0424">
      <w:pPr>
        <w:pStyle w:val="Heading1"/>
      </w:pPr>
      <w:r w:rsidRPr="00CE0424">
        <w:t>Conclusion</w:t>
      </w:r>
    </w:p>
    <w:p w14:paraId="1C01F324" w14:textId="79AA1E73" w:rsidR="00F63301" w:rsidRDefault="00D56160" w:rsidP="00F63301">
      <w:pPr>
        <w:pStyle w:val="BodyText"/>
        <w:rPr>
          <w:b/>
          <w:noProof/>
          <w:szCs w:val="22"/>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00F63301">
        <w:t xml:space="preserve"> we propose the following</w:t>
      </w:r>
      <w:r w:rsidR="00F63301">
        <w:rPr>
          <w:b/>
          <w:noProof/>
          <w:szCs w:val="22"/>
          <w:lang w:val="en-US"/>
        </w:rPr>
        <w:t xml:space="preserve"> </w:t>
      </w:r>
    </w:p>
    <w:p w14:paraId="34FD7B39" w14:textId="77777777" w:rsidR="00F63301" w:rsidRPr="00F63301" w:rsidRDefault="00495316">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F63301">
        <w:t>Proposal 1</w:t>
      </w:r>
      <w:r w:rsidR="00F63301" w:rsidRPr="00F63301">
        <w:rPr>
          <w:rFonts w:asciiTheme="minorHAnsi" w:eastAsiaTheme="minorEastAsia" w:hAnsiTheme="minorHAnsi" w:cstheme="minorBidi"/>
          <w:b w:val="0"/>
          <w:sz w:val="22"/>
          <w:lang w:eastAsia="fi-FI"/>
        </w:rPr>
        <w:tab/>
      </w:r>
      <w:r w:rsidR="00F63301">
        <w:t>drx-InactivityTimerSCPTM or onDurationTimer are not stopped when the PDCCH indicates a DL transmission for eMTC.</w:t>
      </w:r>
    </w:p>
    <w:p w14:paraId="7B6D0A7A" w14:textId="77777777" w:rsidR="00F63301" w:rsidRPr="00F63301" w:rsidRDefault="00F63301">
      <w:pPr>
        <w:pStyle w:val="TOC1"/>
        <w:rPr>
          <w:rFonts w:asciiTheme="minorHAnsi" w:eastAsiaTheme="minorEastAsia" w:hAnsiTheme="minorHAnsi" w:cstheme="minorBidi"/>
          <w:b w:val="0"/>
          <w:sz w:val="22"/>
          <w:lang w:eastAsia="fi-FI"/>
        </w:rPr>
      </w:pPr>
      <w:r>
        <w:t>Proposal 2</w:t>
      </w:r>
      <w:r w:rsidRPr="00F63301">
        <w:rPr>
          <w:rFonts w:asciiTheme="minorHAnsi" w:eastAsiaTheme="minorEastAsia" w:hAnsiTheme="minorHAnsi" w:cstheme="minorBidi"/>
          <w:b w:val="0"/>
          <w:sz w:val="22"/>
          <w:lang w:eastAsia="fi-FI"/>
        </w:rPr>
        <w:tab/>
      </w:r>
      <w:r>
        <w:t xml:space="preserve">When NPDCCH indicates DL transmission for NB-IoT UE, </w:t>
      </w:r>
      <w:r w:rsidRPr="00A1621B">
        <w:rPr>
          <w:i/>
        </w:rPr>
        <w:t>ondurationTimerSCPTM</w:t>
      </w:r>
      <w:r>
        <w:t xml:space="preserve"> and </w:t>
      </w:r>
      <w:r w:rsidRPr="00A1621B">
        <w:rPr>
          <w:i/>
        </w:rPr>
        <w:t>drx-inactivityTimerSCPTM-NB</w:t>
      </w:r>
      <w:r>
        <w:t xml:space="preserve"> are stopped.</w:t>
      </w:r>
    </w:p>
    <w:p w14:paraId="186BFA57" w14:textId="05C6C197" w:rsidR="00495316" w:rsidRPr="00D04434" w:rsidRDefault="00495316" w:rsidP="00495316">
      <w:pPr>
        <w:rPr>
          <w:b/>
          <w:bCs/>
        </w:rPr>
      </w:pPr>
      <w:r>
        <w:rPr>
          <w:b/>
          <w:bCs/>
        </w:rPr>
        <w:fldChar w:fldCharType="end"/>
      </w:r>
    </w:p>
    <w:p w14:paraId="4C9431F6" w14:textId="77777777" w:rsidR="00F507D1" w:rsidRPr="00CE0424" w:rsidRDefault="00F507D1" w:rsidP="00CE0424">
      <w:pPr>
        <w:pStyle w:val="Heading1"/>
      </w:pPr>
      <w:bookmarkStart w:id="16" w:name="_In-sequence_SDU_delivery"/>
      <w:bookmarkEnd w:id="16"/>
      <w:r w:rsidRPr="00CE0424">
        <w:t>References</w:t>
      </w:r>
    </w:p>
    <w:p w14:paraId="6D178A3E" w14:textId="77777777" w:rsidR="00790691" w:rsidRPr="00150731" w:rsidRDefault="00790691" w:rsidP="00790691">
      <w:pPr>
        <w:pStyle w:val="Reference"/>
        <w:rPr>
          <w:color w:val="000000" w:themeColor="text1"/>
        </w:rPr>
      </w:pPr>
      <w:bookmarkStart w:id="17" w:name="_Ref465338177"/>
      <w:bookmarkStart w:id="18" w:name="_Ref174151459"/>
      <w:bookmarkStart w:id="19" w:name="_Ref189809556"/>
      <w:r w:rsidRPr="00150731">
        <w:rPr>
          <w:color w:val="000000" w:themeColor="text1"/>
        </w:rPr>
        <w:t>TS 36.321 “Medium Access Control (MAC) protocol specification”, v14.0.0, September 2016</w:t>
      </w:r>
      <w:bookmarkEnd w:id="17"/>
    </w:p>
    <w:bookmarkEnd w:id="18"/>
    <w:bookmarkEnd w:id="19"/>
    <w:p w14:paraId="7A6ED1B0" w14:textId="77777777" w:rsidR="00663D67" w:rsidRPr="00150731" w:rsidRDefault="00663D67" w:rsidP="00663D67">
      <w:pPr>
        <w:pStyle w:val="Reference"/>
        <w:rPr>
          <w:color w:val="000000" w:themeColor="text1"/>
        </w:rPr>
      </w:pPr>
      <w:r w:rsidRPr="00150731">
        <w:rPr>
          <w:color w:val="000000" w:themeColor="text1"/>
        </w:rPr>
        <w:t xml:space="preserve">DRAFT Report from the </w:t>
      </w:r>
      <w:proofErr w:type="spellStart"/>
      <w:r w:rsidRPr="00150731">
        <w:rPr>
          <w:color w:val="000000" w:themeColor="text1"/>
        </w:rPr>
        <w:t>IoT</w:t>
      </w:r>
      <w:proofErr w:type="spellEnd"/>
      <w:r w:rsidRPr="00150731">
        <w:rPr>
          <w:color w:val="000000" w:themeColor="text1"/>
        </w:rPr>
        <w:t xml:space="preserve"> breakout sessions, 3GPP RAN2 Meeting #95bis, Kaohsiung, Taiwan, October 10-14, 2016</w:t>
      </w:r>
    </w:p>
    <w:p w14:paraId="31006F0D" w14:textId="77777777" w:rsidR="00663D67" w:rsidRPr="00150731" w:rsidRDefault="00663D67" w:rsidP="00663D67">
      <w:pPr>
        <w:pStyle w:val="Reference"/>
        <w:rPr>
          <w:color w:val="000000" w:themeColor="text1"/>
        </w:rPr>
      </w:pPr>
      <w:bookmarkStart w:id="20" w:name="_Ref465164839"/>
      <w:r w:rsidRPr="00150731">
        <w:rPr>
          <w:color w:val="000000" w:themeColor="text1"/>
        </w:rPr>
        <w:t>TS 36.331 “Radio Resource Control (RRC) protocol specification”, v14.0.0, September 2016</w:t>
      </w:r>
      <w:bookmarkEnd w:id="20"/>
    </w:p>
    <w:p w14:paraId="78B10D5A" w14:textId="77777777" w:rsidR="00663D67" w:rsidRPr="00150731" w:rsidRDefault="00663D67" w:rsidP="00663D67">
      <w:pPr>
        <w:pStyle w:val="Reference"/>
        <w:rPr>
          <w:color w:val="000000" w:themeColor="text1"/>
        </w:rPr>
      </w:pPr>
      <w:r w:rsidRPr="00150731">
        <w:rPr>
          <w:color w:val="000000" w:themeColor="text1"/>
        </w:rPr>
        <w:t>R2-166128, “Discussion of SC-MTCH scheduling”, ZTE, RAN2#95bis, Kaohsiung, 10-14.10.2016</w:t>
      </w:r>
    </w:p>
    <w:p w14:paraId="3B5A2869" w14:textId="423B8B60" w:rsidR="00663D67" w:rsidRPr="00150731" w:rsidRDefault="00F55A79" w:rsidP="00055040">
      <w:pPr>
        <w:pStyle w:val="Reference"/>
        <w:rPr>
          <w:color w:val="000000" w:themeColor="text1"/>
        </w:rPr>
      </w:pPr>
      <w:bookmarkStart w:id="21" w:name="_Ref465976182"/>
      <w:r>
        <w:rPr>
          <w:color w:val="000000" w:themeColor="text1"/>
        </w:rPr>
        <w:t xml:space="preserve">Draft CR </w:t>
      </w:r>
      <w:r w:rsidR="00663D67" w:rsidRPr="00150731">
        <w:rPr>
          <w:color w:val="000000" w:themeColor="text1"/>
        </w:rPr>
        <w:t>36</w:t>
      </w:r>
      <w:r w:rsidR="00A13C9E" w:rsidRPr="00150731">
        <w:rPr>
          <w:color w:val="000000" w:themeColor="text1"/>
        </w:rPr>
        <w:t>.</w:t>
      </w:r>
      <w:r w:rsidR="00663D67" w:rsidRPr="00150731">
        <w:rPr>
          <w:color w:val="000000" w:themeColor="text1"/>
        </w:rPr>
        <w:t>321</w:t>
      </w:r>
      <w:r w:rsidR="00A13C9E" w:rsidRPr="00150731">
        <w:rPr>
          <w:color w:val="000000" w:themeColor="text1"/>
        </w:rPr>
        <w:t xml:space="preserve">, </w:t>
      </w:r>
      <w:r w:rsidR="00055040" w:rsidRPr="00150731">
        <w:rPr>
          <w:color w:val="000000" w:themeColor="text1"/>
        </w:rPr>
        <w:t>R2-1701070</w:t>
      </w:r>
      <w:r w:rsidR="00663D67" w:rsidRPr="00150731">
        <w:rPr>
          <w:color w:val="000000" w:themeColor="text1"/>
        </w:rPr>
        <w:t>, “</w:t>
      </w:r>
      <w:r w:rsidR="00663D67" w:rsidRPr="00150731">
        <w:rPr>
          <w:noProof/>
          <w:color w:val="000000" w:themeColor="text1"/>
        </w:rPr>
        <w:t>DRX timer for SC-PTM in NB-IoT</w:t>
      </w:r>
      <w:r w:rsidR="00663D67" w:rsidRPr="00150731">
        <w:rPr>
          <w:color w:val="000000" w:themeColor="text1"/>
        </w:rPr>
        <w:t>”, Ericsson, RAN2#9</w:t>
      </w:r>
      <w:r w:rsidR="00805E43" w:rsidRPr="00150731">
        <w:rPr>
          <w:color w:val="000000" w:themeColor="text1"/>
        </w:rPr>
        <w:t>7</w:t>
      </w:r>
      <w:r w:rsidR="00663D67" w:rsidRPr="00150731">
        <w:rPr>
          <w:color w:val="000000" w:themeColor="text1"/>
        </w:rPr>
        <w:t xml:space="preserve">, </w:t>
      </w:r>
      <w:bookmarkEnd w:id="21"/>
      <w:r w:rsidR="00805E43" w:rsidRPr="00150731">
        <w:rPr>
          <w:color w:val="000000" w:themeColor="text1"/>
        </w:rPr>
        <w:t>Athens, Greece, 13th – 17th February 2017</w:t>
      </w:r>
    </w:p>
    <w:p w14:paraId="0CCD2195" w14:textId="39E2FBA0" w:rsidR="00663D67" w:rsidRPr="00150731" w:rsidRDefault="00150731" w:rsidP="00150731">
      <w:pPr>
        <w:pStyle w:val="Reference"/>
        <w:rPr>
          <w:color w:val="000000" w:themeColor="text1"/>
        </w:rPr>
      </w:pPr>
      <w:r w:rsidRPr="00150731">
        <w:rPr>
          <w:color w:val="000000" w:themeColor="text1"/>
        </w:rPr>
        <w:t>36331_CR2578_(Rel-</w:t>
      </w:r>
      <w:proofErr w:type="gramStart"/>
      <w:r w:rsidRPr="00150731">
        <w:rPr>
          <w:color w:val="000000" w:themeColor="text1"/>
        </w:rPr>
        <w:t>14)_</w:t>
      </w:r>
      <w:proofErr w:type="gramEnd"/>
      <w:r w:rsidRPr="00150731">
        <w:rPr>
          <w:color w:val="000000" w:themeColor="text1"/>
        </w:rPr>
        <w:t>R2-1701109</w:t>
      </w:r>
      <w:r w:rsidR="00741BD3" w:rsidRPr="00150731">
        <w:rPr>
          <w:color w:val="000000" w:themeColor="text1"/>
        </w:rPr>
        <w:t>,</w:t>
      </w:r>
      <w:r w:rsidRPr="00150731">
        <w:rPr>
          <w:color w:val="000000" w:themeColor="text1"/>
        </w:rPr>
        <w:t xml:space="preserve"> Introduction of SC-PTM for </w:t>
      </w:r>
      <w:proofErr w:type="spellStart"/>
      <w:r w:rsidRPr="00150731">
        <w:rPr>
          <w:color w:val="000000" w:themeColor="text1"/>
        </w:rPr>
        <w:t>feMTC</w:t>
      </w:r>
      <w:proofErr w:type="spellEnd"/>
      <w:r w:rsidRPr="00150731">
        <w:rPr>
          <w:color w:val="000000" w:themeColor="text1"/>
        </w:rPr>
        <w:t xml:space="preserve"> and NB-</w:t>
      </w:r>
      <w:proofErr w:type="spellStart"/>
      <w:r w:rsidRPr="00150731">
        <w:rPr>
          <w:color w:val="000000" w:themeColor="text1"/>
        </w:rPr>
        <w:t>IoT</w:t>
      </w:r>
      <w:proofErr w:type="spellEnd"/>
      <w:r w:rsidRPr="00150731">
        <w:rPr>
          <w:color w:val="000000" w:themeColor="text1"/>
        </w:rPr>
        <w:t xml:space="preserve"> enhancements</w:t>
      </w:r>
      <w:r w:rsidR="00741BD3" w:rsidRPr="00150731">
        <w:rPr>
          <w:color w:val="000000" w:themeColor="text1"/>
        </w:rPr>
        <w:t xml:space="preserve"> Ericsson, RAN2#97, Athens, Greece, 13th – 17th February 2017</w:t>
      </w:r>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75147" w14:textId="77777777" w:rsidR="00B37DA2" w:rsidRDefault="00B37DA2">
      <w:r>
        <w:separator/>
      </w:r>
    </w:p>
  </w:endnote>
  <w:endnote w:type="continuationSeparator" w:id="0">
    <w:p w14:paraId="057AB718" w14:textId="77777777" w:rsidR="00B37DA2" w:rsidRDefault="00B3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B753E1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6CB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6CB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8CB9E" w14:textId="77777777" w:rsidR="00B37DA2" w:rsidRDefault="00B37DA2">
      <w:r>
        <w:separator/>
      </w:r>
    </w:p>
  </w:footnote>
  <w:footnote w:type="continuationSeparator" w:id="0">
    <w:p w14:paraId="66F7D7D2" w14:textId="77777777" w:rsidR="00B37DA2" w:rsidRDefault="00B3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pStyle w:val="Agreement"/>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4B74"/>
    <w:rsid w:val="0002564D"/>
    <w:rsid w:val="00025ECA"/>
    <w:rsid w:val="00027939"/>
    <w:rsid w:val="000325B8"/>
    <w:rsid w:val="00034C15"/>
    <w:rsid w:val="00036BA1"/>
    <w:rsid w:val="000422E2"/>
    <w:rsid w:val="00042F22"/>
    <w:rsid w:val="000444EF"/>
    <w:rsid w:val="00052A07"/>
    <w:rsid w:val="000534E3"/>
    <w:rsid w:val="00055040"/>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F6A"/>
    <w:rsid w:val="001062FB"/>
    <w:rsid w:val="001063E6"/>
    <w:rsid w:val="00113CF4"/>
    <w:rsid w:val="001153EA"/>
    <w:rsid w:val="00115643"/>
    <w:rsid w:val="00116765"/>
    <w:rsid w:val="001219F5"/>
    <w:rsid w:val="00121A20"/>
    <w:rsid w:val="00122F2E"/>
    <w:rsid w:val="0012377F"/>
    <w:rsid w:val="00124012"/>
    <w:rsid w:val="00124314"/>
    <w:rsid w:val="00126B4A"/>
    <w:rsid w:val="00132FD0"/>
    <w:rsid w:val="001344C0"/>
    <w:rsid w:val="001346FA"/>
    <w:rsid w:val="00135252"/>
    <w:rsid w:val="00137AB5"/>
    <w:rsid w:val="00137F0B"/>
    <w:rsid w:val="00150731"/>
    <w:rsid w:val="00151E23"/>
    <w:rsid w:val="001526E0"/>
    <w:rsid w:val="001551B5"/>
    <w:rsid w:val="001643A8"/>
    <w:rsid w:val="001659C1"/>
    <w:rsid w:val="00173A8E"/>
    <w:rsid w:val="00177795"/>
    <w:rsid w:val="0018143F"/>
    <w:rsid w:val="00187EE0"/>
    <w:rsid w:val="00190AC1"/>
    <w:rsid w:val="0019341A"/>
    <w:rsid w:val="00197DF9"/>
    <w:rsid w:val="001A1987"/>
    <w:rsid w:val="001A2564"/>
    <w:rsid w:val="001A6173"/>
    <w:rsid w:val="001A6CBA"/>
    <w:rsid w:val="001A6E78"/>
    <w:rsid w:val="001B0D97"/>
    <w:rsid w:val="001B5A5D"/>
    <w:rsid w:val="001C1CE5"/>
    <w:rsid w:val="001C3D2A"/>
    <w:rsid w:val="001C6348"/>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5EA"/>
    <w:rsid w:val="00257543"/>
    <w:rsid w:val="002617E7"/>
    <w:rsid w:val="00261FC8"/>
    <w:rsid w:val="00263CE9"/>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6CE"/>
    <w:rsid w:val="002F2771"/>
    <w:rsid w:val="002F37A9"/>
    <w:rsid w:val="00301CE6"/>
    <w:rsid w:val="0030256B"/>
    <w:rsid w:val="0030501F"/>
    <w:rsid w:val="00307BA1"/>
    <w:rsid w:val="0031036D"/>
    <w:rsid w:val="00311702"/>
    <w:rsid w:val="00311E82"/>
    <w:rsid w:val="00313FD6"/>
    <w:rsid w:val="003143BD"/>
    <w:rsid w:val="0031500E"/>
    <w:rsid w:val="00317B01"/>
    <w:rsid w:val="003203ED"/>
    <w:rsid w:val="00322C9F"/>
    <w:rsid w:val="00324D23"/>
    <w:rsid w:val="00331751"/>
    <w:rsid w:val="00334579"/>
    <w:rsid w:val="00335858"/>
    <w:rsid w:val="00336BDA"/>
    <w:rsid w:val="00342BD7"/>
    <w:rsid w:val="00343A07"/>
    <w:rsid w:val="00346DB5"/>
    <w:rsid w:val="003477B1"/>
    <w:rsid w:val="00352EB0"/>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1C53"/>
    <w:rsid w:val="003B369F"/>
    <w:rsid w:val="003B36A3"/>
    <w:rsid w:val="003B7FE5"/>
    <w:rsid w:val="003C11C8"/>
    <w:rsid w:val="003C2702"/>
    <w:rsid w:val="003C7806"/>
    <w:rsid w:val="003D109F"/>
    <w:rsid w:val="003D2478"/>
    <w:rsid w:val="003D2FC4"/>
    <w:rsid w:val="003D3C45"/>
    <w:rsid w:val="003D5B1F"/>
    <w:rsid w:val="003E15FA"/>
    <w:rsid w:val="003E55E4"/>
    <w:rsid w:val="003E5F40"/>
    <w:rsid w:val="003E74E3"/>
    <w:rsid w:val="003E75BA"/>
    <w:rsid w:val="003F05C7"/>
    <w:rsid w:val="003F2CD4"/>
    <w:rsid w:val="003F6BBE"/>
    <w:rsid w:val="004000E8"/>
    <w:rsid w:val="00402373"/>
    <w:rsid w:val="00402E2B"/>
    <w:rsid w:val="0040512B"/>
    <w:rsid w:val="00405CA5"/>
    <w:rsid w:val="00407CD3"/>
    <w:rsid w:val="00410134"/>
    <w:rsid w:val="00410B72"/>
    <w:rsid w:val="00410F18"/>
    <w:rsid w:val="0041263E"/>
    <w:rsid w:val="00413AAC"/>
    <w:rsid w:val="00421105"/>
    <w:rsid w:val="004242F4"/>
    <w:rsid w:val="00427248"/>
    <w:rsid w:val="0043489E"/>
    <w:rsid w:val="00437447"/>
    <w:rsid w:val="00441A92"/>
    <w:rsid w:val="00444F56"/>
    <w:rsid w:val="00446488"/>
    <w:rsid w:val="004517AA"/>
    <w:rsid w:val="00452CAC"/>
    <w:rsid w:val="00457565"/>
    <w:rsid w:val="00457B71"/>
    <w:rsid w:val="00465F3A"/>
    <w:rsid w:val="00466774"/>
    <w:rsid w:val="004669E2"/>
    <w:rsid w:val="00470C31"/>
    <w:rsid w:val="004734D0"/>
    <w:rsid w:val="0047556B"/>
    <w:rsid w:val="00477768"/>
    <w:rsid w:val="00492BC5"/>
    <w:rsid w:val="00495316"/>
    <w:rsid w:val="004964F1"/>
    <w:rsid w:val="004A16BC"/>
    <w:rsid w:val="004A2B94"/>
    <w:rsid w:val="004B697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225F"/>
    <w:rsid w:val="00546970"/>
    <w:rsid w:val="00554E19"/>
    <w:rsid w:val="0056121F"/>
    <w:rsid w:val="00572505"/>
    <w:rsid w:val="00580202"/>
    <w:rsid w:val="00582809"/>
    <w:rsid w:val="0058798C"/>
    <w:rsid w:val="005900FA"/>
    <w:rsid w:val="005935A4"/>
    <w:rsid w:val="005948C2"/>
    <w:rsid w:val="00595DCA"/>
    <w:rsid w:val="0059779B"/>
    <w:rsid w:val="005A01B9"/>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16DB"/>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D6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BD3"/>
    <w:rsid w:val="0074405B"/>
    <w:rsid w:val="007445A0"/>
    <w:rsid w:val="0074524B"/>
    <w:rsid w:val="00747D8B"/>
    <w:rsid w:val="00751228"/>
    <w:rsid w:val="007571E1"/>
    <w:rsid w:val="007604B2"/>
    <w:rsid w:val="00765281"/>
    <w:rsid w:val="007659C0"/>
    <w:rsid w:val="00766BAD"/>
    <w:rsid w:val="007730BD"/>
    <w:rsid w:val="007755F2"/>
    <w:rsid w:val="00776971"/>
    <w:rsid w:val="0078177E"/>
    <w:rsid w:val="0078304C"/>
    <w:rsid w:val="00783673"/>
    <w:rsid w:val="00785490"/>
    <w:rsid w:val="0079069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17"/>
    <w:rsid w:val="007C6A07"/>
    <w:rsid w:val="007C75A1"/>
    <w:rsid w:val="007C77A5"/>
    <w:rsid w:val="007D04E5"/>
    <w:rsid w:val="007D5901"/>
    <w:rsid w:val="007D7526"/>
    <w:rsid w:val="007D77C9"/>
    <w:rsid w:val="007E4610"/>
    <w:rsid w:val="007E4715"/>
    <w:rsid w:val="007E505B"/>
    <w:rsid w:val="007E7091"/>
    <w:rsid w:val="00803FAE"/>
    <w:rsid w:val="00805E43"/>
    <w:rsid w:val="0080605F"/>
    <w:rsid w:val="00807786"/>
    <w:rsid w:val="00811FCB"/>
    <w:rsid w:val="00813CCF"/>
    <w:rsid w:val="00814688"/>
    <w:rsid w:val="008158D6"/>
    <w:rsid w:val="00817196"/>
    <w:rsid w:val="00817EDE"/>
    <w:rsid w:val="0082090D"/>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F4E"/>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FE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5C4"/>
    <w:rsid w:val="00971F08"/>
    <w:rsid w:val="0097603D"/>
    <w:rsid w:val="00976949"/>
    <w:rsid w:val="00980477"/>
    <w:rsid w:val="0098453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C9E"/>
    <w:rsid w:val="00A13E54"/>
    <w:rsid w:val="00A17F63"/>
    <w:rsid w:val="00A2193B"/>
    <w:rsid w:val="00A2351A"/>
    <w:rsid w:val="00A264A9"/>
    <w:rsid w:val="00A27785"/>
    <w:rsid w:val="00A30187"/>
    <w:rsid w:val="00A3141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E3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37DA2"/>
    <w:rsid w:val="00B40445"/>
    <w:rsid w:val="00B41888"/>
    <w:rsid w:val="00B42BDB"/>
    <w:rsid w:val="00B45A52"/>
    <w:rsid w:val="00B46175"/>
    <w:rsid w:val="00B62AAA"/>
    <w:rsid w:val="00B664C7"/>
    <w:rsid w:val="00B739F6"/>
    <w:rsid w:val="00B81A6C"/>
    <w:rsid w:val="00B85DE5"/>
    <w:rsid w:val="00B90F73"/>
    <w:rsid w:val="00B93B59"/>
    <w:rsid w:val="00B9406A"/>
    <w:rsid w:val="00B94273"/>
    <w:rsid w:val="00BA2280"/>
    <w:rsid w:val="00BA2A08"/>
    <w:rsid w:val="00BA56D2"/>
    <w:rsid w:val="00BA76E0"/>
    <w:rsid w:val="00BB2A25"/>
    <w:rsid w:val="00BB2F9B"/>
    <w:rsid w:val="00BB51E9"/>
    <w:rsid w:val="00BB71D2"/>
    <w:rsid w:val="00BC0FDC"/>
    <w:rsid w:val="00BC3053"/>
    <w:rsid w:val="00BC4D2E"/>
    <w:rsid w:val="00BC7F91"/>
    <w:rsid w:val="00BD48AC"/>
    <w:rsid w:val="00BD5F1A"/>
    <w:rsid w:val="00BD6C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061"/>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F6E"/>
    <w:rsid w:val="00D239A7"/>
    <w:rsid w:val="00D23F47"/>
    <w:rsid w:val="00D3005B"/>
    <w:rsid w:val="00D35DF7"/>
    <w:rsid w:val="00D36E71"/>
    <w:rsid w:val="00D37D87"/>
    <w:rsid w:val="00D40B33"/>
    <w:rsid w:val="00D4318F"/>
    <w:rsid w:val="00D438BF"/>
    <w:rsid w:val="00D440F8"/>
    <w:rsid w:val="00D546FF"/>
    <w:rsid w:val="00D55AD5"/>
    <w:rsid w:val="00D56160"/>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01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FA2"/>
    <w:rsid w:val="00E63838"/>
    <w:rsid w:val="00E64434"/>
    <w:rsid w:val="00E64A6D"/>
    <w:rsid w:val="00E67C51"/>
    <w:rsid w:val="00E72EFC"/>
    <w:rsid w:val="00E758EC"/>
    <w:rsid w:val="00E8234C"/>
    <w:rsid w:val="00E83AA9"/>
    <w:rsid w:val="00E855CA"/>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29B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6FE"/>
    <w:rsid w:val="00F4766C"/>
    <w:rsid w:val="00F501E1"/>
    <w:rsid w:val="00F507D1"/>
    <w:rsid w:val="00F519CE"/>
    <w:rsid w:val="00F51ADA"/>
    <w:rsid w:val="00F55A79"/>
    <w:rsid w:val="00F607C5"/>
    <w:rsid w:val="00F60DEA"/>
    <w:rsid w:val="00F6302A"/>
    <w:rsid w:val="00F63301"/>
    <w:rsid w:val="00F64C2B"/>
    <w:rsid w:val="00F651BE"/>
    <w:rsid w:val="00F67F53"/>
    <w:rsid w:val="00F703BE"/>
    <w:rsid w:val="00F71F69"/>
    <w:rsid w:val="00F72052"/>
    <w:rsid w:val="00F72B72"/>
    <w:rsid w:val="00F74BB9"/>
    <w:rsid w:val="00F75582"/>
    <w:rsid w:val="00F75A7F"/>
    <w:rsid w:val="00F76EFA"/>
    <w:rsid w:val="00F804BE"/>
    <w:rsid w:val="00F817CE"/>
    <w:rsid w:val="00F81BFF"/>
    <w:rsid w:val="00F8456C"/>
    <w:rsid w:val="00F85772"/>
    <w:rsid w:val="00F859D8"/>
    <w:rsid w:val="00F868F5"/>
    <w:rsid w:val="00F9056A"/>
    <w:rsid w:val="00F90F8D"/>
    <w:rsid w:val="00F92782"/>
    <w:rsid w:val="00F93AA9"/>
    <w:rsid w:val="00F96985"/>
    <w:rsid w:val="00F97838"/>
    <w:rsid w:val="00FA2BB3"/>
    <w:rsid w:val="00FA30DC"/>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styleId="IntenseEmphasis">
    <w:name w:val="Intense Emphasis"/>
    <w:basedOn w:val="DefaultParagraphFont"/>
    <w:qFormat/>
    <w:rsid w:val="00F81BFF"/>
    <w:rPr>
      <w:b/>
      <w:bCs/>
      <w:i/>
      <w:iCs/>
      <w:color w:val="4F81BD"/>
    </w:rPr>
  </w:style>
  <w:style w:type="paragraph" w:customStyle="1" w:styleId="Agreement">
    <w:name w:val="Agreement"/>
    <w:basedOn w:val="Normal"/>
    <w:next w:val="Normal"/>
    <w:rsid w:val="00F81BFF"/>
    <w:pPr>
      <w:numPr>
        <w:numId w:val="12"/>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790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09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AFA59-82CD-4B7D-9754-250DC6DA8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162</TotalTime>
  <Pages>3</Pages>
  <Words>699</Words>
  <Characters>5662</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26</cp:revision>
  <cp:lastPrinted>2008-01-31T06:09:00Z</cp:lastPrinted>
  <dcterms:created xsi:type="dcterms:W3CDTF">2016-12-15T09:08:00Z</dcterms:created>
  <dcterms:modified xsi:type="dcterms:W3CDTF">2017-02-03T18:03:00Z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